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4B7D" w14:textId="77777777" w:rsidR="00BA2BF5" w:rsidRDefault="00BA2BF5" w:rsidP="00DF6967">
      <w:pPr>
        <w:spacing w:line="280" w:lineRule="atLeast"/>
        <w:rPr>
          <w:rFonts w:cs="Arial"/>
          <w:color w:val="000000"/>
          <w:spacing w:val="6"/>
          <w:sz w:val="22"/>
          <w:szCs w:val="22"/>
        </w:rPr>
      </w:pPr>
    </w:p>
    <w:p w14:paraId="226C9927" w14:textId="77777777" w:rsidR="002738A7" w:rsidRDefault="002738A7" w:rsidP="00DF6967">
      <w:pPr>
        <w:spacing w:line="280" w:lineRule="atLeast"/>
        <w:rPr>
          <w:rFonts w:cs="Arial"/>
          <w:color w:val="000000"/>
          <w:spacing w:val="6"/>
          <w:sz w:val="22"/>
          <w:szCs w:val="22"/>
        </w:rPr>
      </w:pPr>
    </w:p>
    <w:p w14:paraId="6798477A" w14:textId="14D3160F" w:rsidR="006A3262" w:rsidRDefault="006A3262" w:rsidP="00DF6967">
      <w:pPr>
        <w:spacing w:line="280" w:lineRule="atLeast"/>
        <w:rPr>
          <w:rFonts w:cs="Arial"/>
          <w:color w:val="000000"/>
          <w:spacing w:val="6"/>
          <w:sz w:val="22"/>
          <w:szCs w:val="22"/>
        </w:rPr>
      </w:pPr>
      <w:r>
        <w:rPr>
          <w:rFonts w:cs="Arial"/>
          <w:color w:val="000000"/>
          <w:spacing w:val="6"/>
          <w:sz w:val="22"/>
          <w:szCs w:val="22"/>
        </w:rPr>
        <w:t xml:space="preserve">Številka: </w:t>
      </w:r>
      <w:r w:rsidR="00383A92">
        <w:rPr>
          <w:rFonts w:cs="Arial"/>
          <w:color w:val="000000"/>
          <w:spacing w:val="6"/>
          <w:sz w:val="22"/>
          <w:szCs w:val="22"/>
        </w:rPr>
        <w:t>3541-0030/2025-2</w:t>
      </w:r>
    </w:p>
    <w:p w14:paraId="2BC5BFAA" w14:textId="24CC4A67" w:rsidR="00014858" w:rsidRDefault="00014858" w:rsidP="00DF6967">
      <w:pPr>
        <w:spacing w:line="280" w:lineRule="atLeast"/>
        <w:rPr>
          <w:rFonts w:cs="Arial"/>
          <w:color w:val="000000"/>
          <w:spacing w:val="6"/>
          <w:sz w:val="22"/>
          <w:szCs w:val="22"/>
        </w:rPr>
      </w:pPr>
      <w:r>
        <w:rPr>
          <w:rFonts w:cs="Arial"/>
          <w:color w:val="000000"/>
          <w:spacing w:val="6"/>
          <w:sz w:val="22"/>
          <w:szCs w:val="22"/>
        </w:rPr>
        <w:t xml:space="preserve">Datum: </w:t>
      </w:r>
      <w:r w:rsidR="00680CF4">
        <w:rPr>
          <w:rFonts w:cs="Arial"/>
          <w:color w:val="000000"/>
          <w:spacing w:val="6"/>
          <w:sz w:val="22"/>
          <w:szCs w:val="22"/>
        </w:rPr>
        <w:t xml:space="preserve">  </w:t>
      </w:r>
      <w:r w:rsidR="00037561">
        <w:rPr>
          <w:rFonts w:cs="Arial"/>
          <w:color w:val="000000"/>
          <w:spacing w:val="6"/>
          <w:sz w:val="22"/>
          <w:szCs w:val="22"/>
        </w:rPr>
        <w:t>10. 11. 2025</w:t>
      </w:r>
    </w:p>
    <w:p w14:paraId="7ABEA9BA" w14:textId="77777777" w:rsidR="00014858" w:rsidRDefault="00014858" w:rsidP="00DF6967">
      <w:pPr>
        <w:spacing w:line="280" w:lineRule="atLeast"/>
        <w:rPr>
          <w:rFonts w:cs="Arial"/>
          <w:color w:val="000000"/>
          <w:spacing w:val="6"/>
          <w:sz w:val="22"/>
          <w:szCs w:val="22"/>
        </w:rPr>
      </w:pPr>
    </w:p>
    <w:p w14:paraId="60727919" w14:textId="77777777" w:rsidR="00DF6967" w:rsidRDefault="00DF6967" w:rsidP="00DF6967">
      <w:pPr>
        <w:spacing w:line="280" w:lineRule="atLeast"/>
        <w:rPr>
          <w:rFonts w:cs="Arial"/>
          <w:color w:val="000000"/>
          <w:spacing w:val="6"/>
          <w:sz w:val="22"/>
          <w:szCs w:val="22"/>
        </w:rPr>
      </w:pPr>
    </w:p>
    <w:p w14:paraId="43DD0E5E" w14:textId="618F01D5" w:rsidR="00014858" w:rsidRDefault="00014858" w:rsidP="00DF6967">
      <w:pPr>
        <w:spacing w:line="280" w:lineRule="atLeast"/>
        <w:rPr>
          <w:rFonts w:cs="Arial"/>
          <w:color w:val="000000"/>
          <w:spacing w:val="6"/>
          <w:sz w:val="22"/>
          <w:szCs w:val="22"/>
        </w:rPr>
      </w:pPr>
      <w:r>
        <w:rPr>
          <w:rFonts w:cs="Arial"/>
          <w:color w:val="000000"/>
          <w:spacing w:val="6"/>
          <w:sz w:val="22"/>
          <w:szCs w:val="22"/>
        </w:rPr>
        <w:t>OBČINA KOMEN</w:t>
      </w:r>
    </w:p>
    <w:p w14:paraId="66DD45C4" w14:textId="43ED01BE" w:rsidR="00014858" w:rsidRDefault="00014858" w:rsidP="00DF6967">
      <w:pPr>
        <w:spacing w:line="280" w:lineRule="atLeast"/>
        <w:rPr>
          <w:rFonts w:cs="Arial"/>
          <w:color w:val="000000"/>
          <w:spacing w:val="6"/>
          <w:sz w:val="22"/>
          <w:szCs w:val="22"/>
        </w:rPr>
      </w:pPr>
      <w:r>
        <w:rPr>
          <w:rFonts w:cs="Arial"/>
          <w:color w:val="000000"/>
          <w:spacing w:val="6"/>
          <w:sz w:val="22"/>
          <w:szCs w:val="22"/>
        </w:rPr>
        <w:t>OBČINSKI SVET</w:t>
      </w:r>
    </w:p>
    <w:p w14:paraId="6DFCE5E0" w14:textId="77777777" w:rsidR="00DF6967" w:rsidRDefault="00DF6967" w:rsidP="00DF6967">
      <w:pPr>
        <w:spacing w:line="280" w:lineRule="atLeast"/>
        <w:rPr>
          <w:rFonts w:cs="Arial"/>
          <w:color w:val="000000"/>
          <w:spacing w:val="6"/>
          <w:sz w:val="22"/>
          <w:szCs w:val="22"/>
        </w:rPr>
      </w:pPr>
    </w:p>
    <w:p w14:paraId="56EA0BC8" w14:textId="77777777" w:rsidR="00D16F35" w:rsidRDefault="00D16F35" w:rsidP="00DF6967">
      <w:pPr>
        <w:spacing w:line="280" w:lineRule="atLeast"/>
        <w:rPr>
          <w:rFonts w:cs="Arial"/>
          <w:color w:val="000000"/>
          <w:spacing w:val="6"/>
          <w:sz w:val="22"/>
          <w:szCs w:val="22"/>
        </w:rPr>
      </w:pPr>
    </w:p>
    <w:p w14:paraId="135803D8" w14:textId="115D750C" w:rsidR="00A20C3D" w:rsidRPr="00C17399" w:rsidRDefault="00A20C3D" w:rsidP="00DF6967">
      <w:pPr>
        <w:spacing w:line="280" w:lineRule="atLeast"/>
        <w:jc w:val="both"/>
        <w:rPr>
          <w:rFonts w:cs="Arial"/>
          <w:sz w:val="22"/>
          <w:szCs w:val="22"/>
        </w:rPr>
      </w:pPr>
      <w:r w:rsidRPr="00C17399">
        <w:rPr>
          <w:rFonts w:cs="Arial"/>
          <w:sz w:val="22"/>
          <w:szCs w:val="22"/>
        </w:rPr>
        <w:t xml:space="preserve">Na podlagi </w:t>
      </w:r>
      <w:r w:rsidR="00567AB5">
        <w:rPr>
          <w:rFonts w:cs="Arial"/>
          <w:sz w:val="22"/>
          <w:szCs w:val="22"/>
        </w:rPr>
        <w:t xml:space="preserve">Odloka </w:t>
      </w:r>
      <w:r w:rsidR="00921C8C">
        <w:rPr>
          <w:rFonts w:cs="Arial"/>
          <w:sz w:val="22"/>
          <w:szCs w:val="22"/>
        </w:rPr>
        <w:t>o pokopališkem redu v Občini Komen (Ur. l. RS št. 77/2021)</w:t>
      </w:r>
      <w:r w:rsidR="00E83718">
        <w:rPr>
          <w:rFonts w:cs="Arial"/>
          <w:sz w:val="22"/>
          <w:szCs w:val="22"/>
        </w:rPr>
        <w:t xml:space="preserve"> i</w:t>
      </w:r>
      <w:r w:rsidR="00BE7E0A">
        <w:rPr>
          <w:rFonts w:cs="Arial"/>
          <w:sz w:val="22"/>
          <w:szCs w:val="22"/>
        </w:rPr>
        <w:t>n</w:t>
      </w:r>
      <w:r w:rsidR="008A722E">
        <w:rPr>
          <w:rFonts w:cs="Arial"/>
          <w:sz w:val="22"/>
          <w:szCs w:val="22"/>
        </w:rPr>
        <w:t xml:space="preserve"> na podlagi</w:t>
      </w:r>
      <w:r w:rsidR="00BE7E0A">
        <w:rPr>
          <w:rFonts w:cs="Arial"/>
          <w:sz w:val="22"/>
          <w:szCs w:val="22"/>
        </w:rPr>
        <w:t xml:space="preserve"> Koncesijske pogodbe za izvajanje </w:t>
      </w:r>
      <w:r w:rsidR="009B79D1">
        <w:rPr>
          <w:rFonts w:cs="Arial"/>
          <w:sz w:val="22"/>
          <w:szCs w:val="22"/>
        </w:rPr>
        <w:t>koncesije</w:t>
      </w:r>
      <w:r w:rsidR="00BE7E0A">
        <w:rPr>
          <w:rFonts w:cs="Arial"/>
          <w:sz w:val="22"/>
          <w:szCs w:val="22"/>
        </w:rPr>
        <w:t xml:space="preserve"> za opravljanje </w:t>
      </w:r>
      <w:r w:rsidR="009B79D1">
        <w:rPr>
          <w:rFonts w:cs="Arial"/>
          <w:sz w:val="22"/>
          <w:szCs w:val="22"/>
        </w:rPr>
        <w:t>lokalne gospodarske javne služb</w:t>
      </w:r>
      <w:r w:rsidR="00620FA6">
        <w:rPr>
          <w:rFonts w:cs="Arial"/>
          <w:sz w:val="22"/>
          <w:szCs w:val="22"/>
        </w:rPr>
        <w:t>e</w:t>
      </w:r>
      <w:r w:rsidR="009B79D1">
        <w:rPr>
          <w:rFonts w:cs="Arial"/>
          <w:sz w:val="22"/>
          <w:szCs w:val="22"/>
        </w:rPr>
        <w:t xml:space="preserve"> 24 ur</w:t>
      </w:r>
      <w:r w:rsidR="006B7E46">
        <w:rPr>
          <w:rFonts w:cs="Arial"/>
          <w:sz w:val="22"/>
          <w:szCs w:val="22"/>
        </w:rPr>
        <w:t>ne dežurne pogrebne službe v občini Komen</w:t>
      </w:r>
      <w:r w:rsidR="008A722E">
        <w:rPr>
          <w:rFonts w:cs="Arial"/>
          <w:sz w:val="22"/>
          <w:szCs w:val="22"/>
        </w:rPr>
        <w:t xml:space="preserve"> sklenjene</w:t>
      </w:r>
      <w:r w:rsidR="00DE456B">
        <w:rPr>
          <w:rFonts w:cs="Arial"/>
          <w:sz w:val="22"/>
          <w:szCs w:val="22"/>
        </w:rPr>
        <w:t xml:space="preserve"> dne</w:t>
      </w:r>
      <w:r w:rsidR="00ED6732">
        <w:rPr>
          <w:rFonts w:cs="Arial"/>
          <w:sz w:val="22"/>
          <w:szCs w:val="22"/>
        </w:rPr>
        <w:t xml:space="preserve"> 23. 6. 2025</w:t>
      </w:r>
      <w:r w:rsidR="008A722E">
        <w:rPr>
          <w:rFonts w:cs="Arial"/>
          <w:sz w:val="22"/>
          <w:szCs w:val="22"/>
        </w:rPr>
        <w:t xml:space="preserve"> med Občino</w:t>
      </w:r>
      <w:r w:rsidR="00DE456B">
        <w:rPr>
          <w:rFonts w:cs="Arial"/>
          <w:sz w:val="22"/>
          <w:szCs w:val="22"/>
        </w:rPr>
        <w:t xml:space="preserve"> Komen in koncesionarjem Komunala Sežana </w:t>
      </w:r>
      <w:proofErr w:type="spellStart"/>
      <w:r w:rsidR="00DE456B">
        <w:rPr>
          <w:rFonts w:cs="Arial"/>
          <w:sz w:val="22"/>
          <w:szCs w:val="22"/>
        </w:rPr>
        <w:t>d.d</w:t>
      </w:r>
      <w:proofErr w:type="spellEnd"/>
      <w:r w:rsidR="00ED6732">
        <w:rPr>
          <w:rFonts w:cs="Arial"/>
          <w:sz w:val="22"/>
          <w:szCs w:val="22"/>
        </w:rPr>
        <w:t>. vam v obravnavo</w:t>
      </w:r>
      <w:r w:rsidR="00AB57F4">
        <w:rPr>
          <w:rFonts w:cs="Arial"/>
          <w:sz w:val="22"/>
          <w:szCs w:val="22"/>
        </w:rPr>
        <w:t xml:space="preserve"> in </w:t>
      </w:r>
      <w:r w:rsidR="00A7224F">
        <w:rPr>
          <w:rFonts w:cs="Arial"/>
          <w:sz w:val="22"/>
          <w:szCs w:val="22"/>
        </w:rPr>
        <w:t>potrditev</w:t>
      </w:r>
      <w:r w:rsidR="00ED6732">
        <w:rPr>
          <w:rFonts w:cs="Arial"/>
          <w:sz w:val="22"/>
          <w:szCs w:val="22"/>
        </w:rPr>
        <w:t xml:space="preserve"> pošiljam</w:t>
      </w:r>
    </w:p>
    <w:p w14:paraId="329823DA" w14:textId="77777777" w:rsidR="00A20C3D" w:rsidRPr="00C17399" w:rsidRDefault="00A20C3D" w:rsidP="00DF6967">
      <w:pPr>
        <w:spacing w:line="280" w:lineRule="atLeast"/>
        <w:jc w:val="both"/>
        <w:rPr>
          <w:rFonts w:cs="Arial"/>
          <w:sz w:val="22"/>
          <w:szCs w:val="22"/>
        </w:rPr>
      </w:pPr>
    </w:p>
    <w:p w14:paraId="11A42662" w14:textId="70E86222" w:rsidR="00A20C3D" w:rsidRPr="00C17399" w:rsidRDefault="00AB57F4" w:rsidP="00DF6967">
      <w:pPr>
        <w:spacing w:line="28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Program dela za leto 2026</w:t>
      </w:r>
      <w:r w:rsidR="00F64B4A">
        <w:rPr>
          <w:rFonts w:cs="Arial"/>
          <w:b/>
          <w:sz w:val="22"/>
          <w:szCs w:val="22"/>
        </w:rPr>
        <w:t xml:space="preserve">, Izvajanje javne </w:t>
      </w:r>
      <w:r w:rsidR="00240018">
        <w:rPr>
          <w:rFonts w:cs="Arial"/>
          <w:b/>
          <w:sz w:val="22"/>
          <w:szCs w:val="22"/>
        </w:rPr>
        <w:t xml:space="preserve">službe </w:t>
      </w:r>
      <w:r w:rsidR="007A0B06">
        <w:rPr>
          <w:rFonts w:cs="Arial"/>
          <w:b/>
          <w:sz w:val="22"/>
          <w:szCs w:val="22"/>
        </w:rPr>
        <w:t>upravljanja</w:t>
      </w:r>
      <w:r w:rsidR="00240018">
        <w:rPr>
          <w:rFonts w:cs="Arial"/>
          <w:b/>
          <w:sz w:val="22"/>
          <w:szCs w:val="22"/>
        </w:rPr>
        <w:t xml:space="preserve"> pokopališč in 24-ur</w:t>
      </w:r>
      <w:r w:rsidR="007A0B06">
        <w:rPr>
          <w:rFonts w:cs="Arial"/>
          <w:b/>
          <w:sz w:val="22"/>
          <w:szCs w:val="22"/>
        </w:rPr>
        <w:t>ne</w:t>
      </w:r>
      <w:r w:rsidR="00240018">
        <w:rPr>
          <w:rFonts w:cs="Arial"/>
          <w:b/>
          <w:sz w:val="22"/>
          <w:szCs w:val="22"/>
        </w:rPr>
        <w:t xml:space="preserve"> dežurne pogrebne službe Občine Komen</w:t>
      </w:r>
    </w:p>
    <w:p w14:paraId="61613C51" w14:textId="77777777" w:rsidR="00A20C3D" w:rsidRDefault="00A20C3D" w:rsidP="00DF6967">
      <w:pPr>
        <w:spacing w:line="280" w:lineRule="atLeast"/>
        <w:rPr>
          <w:rFonts w:cs="Arial"/>
          <w:sz w:val="22"/>
          <w:szCs w:val="22"/>
        </w:rPr>
      </w:pPr>
    </w:p>
    <w:p w14:paraId="2577EC2A" w14:textId="77777777" w:rsidR="00D16F35" w:rsidRPr="00C17399" w:rsidRDefault="00D16F35" w:rsidP="00DF6967">
      <w:pPr>
        <w:spacing w:line="280" w:lineRule="atLeast"/>
        <w:rPr>
          <w:rFonts w:cs="Arial"/>
          <w:sz w:val="22"/>
          <w:szCs w:val="22"/>
        </w:rPr>
      </w:pPr>
    </w:p>
    <w:p w14:paraId="6A53CA89" w14:textId="4E4F4BA1" w:rsidR="00A20C3D" w:rsidRDefault="00D16F35" w:rsidP="00DF6967">
      <w:pPr>
        <w:spacing w:line="280" w:lineRule="atLeast"/>
        <w:jc w:val="both"/>
        <w:rPr>
          <w:rFonts w:cs="Arial"/>
          <w:b/>
          <w:sz w:val="22"/>
          <w:szCs w:val="22"/>
        </w:rPr>
      </w:pPr>
      <w:r w:rsidRPr="00C17399">
        <w:rPr>
          <w:rFonts w:cs="Arial"/>
          <w:b/>
          <w:sz w:val="22"/>
          <w:szCs w:val="22"/>
        </w:rPr>
        <w:t>OBRAZLOŽITEV:</w:t>
      </w:r>
    </w:p>
    <w:p w14:paraId="7D9DCF67" w14:textId="77777777" w:rsidR="00A20C3D" w:rsidRDefault="00A20C3D" w:rsidP="00DF6967">
      <w:pPr>
        <w:spacing w:line="280" w:lineRule="atLeast"/>
        <w:rPr>
          <w:rFonts w:cs="Arial"/>
          <w:sz w:val="22"/>
          <w:szCs w:val="22"/>
        </w:rPr>
      </w:pPr>
    </w:p>
    <w:p w14:paraId="07834756" w14:textId="6E1B55AB" w:rsidR="00153CD4" w:rsidRDefault="00AD5B73" w:rsidP="00DF6967">
      <w:pPr>
        <w:pStyle w:val="Odstavekseznama"/>
        <w:numPr>
          <w:ilvl w:val="0"/>
          <w:numId w:val="2"/>
        </w:numPr>
        <w:spacing w:line="280" w:lineRule="atLeast"/>
        <w:ind w:left="357" w:hanging="357"/>
        <w:rPr>
          <w:rFonts w:cs="Arial"/>
          <w:b/>
          <w:bCs/>
          <w:sz w:val="22"/>
          <w:szCs w:val="22"/>
        </w:rPr>
      </w:pPr>
      <w:r w:rsidRPr="00AD5B73">
        <w:rPr>
          <w:rFonts w:cs="Arial"/>
          <w:b/>
          <w:bCs/>
          <w:sz w:val="22"/>
          <w:szCs w:val="22"/>
        </w:rPr>
        <w:t>Pravna podlaga</w:t>
      </w:r>
    </w:p>
    <w:p w14:paraId="01A081E0" w14:textId="563C5B90" w:rsidR="00082BD4" w:rsidRPr="007A04E4" w:rsidRDefault="00E8491B" w:rsidP="00DF6967">
      <w:pPr>
        <w:pStyle w:val="Odstavekseznama"/>
        <w:numPr>
          <w:ilvl w:val="0"/>
          <w:numId w:val="23"/>
        </w:numPr>
        <w:spacing w:line="280" w:lineRule="atLeast"/>
        <w:ind w:left="717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Odlok o pokopališkem redu v Občini Komen </w:t>
      </w:r>
      <w:hyperlink r:id="rId7" w:history="1">
        <w:r w:rsidRPr="007A04E4">
          <w:rPr>
            <w:rStyle w:val="Hiperpovezava"/>
            <w:rFonts w:cs="Arial"/>
            <w:sz w:val="22"/>
            <w:szCs w:val="22"/>
          </w:rPr>
          <w:t>(Ur. l. RS št. 77/2021)</w:t>
        </w:r>
      </w:hyperlink>
      <w:r w:rsidR="007A04E4">
        <w:rPr>
          <w:rFonts w:cs="Arial"/>
          <w:sz w:val="22"/>
          <w:szCs w:val="22"/>
        </w:rPr>
        <w:t>,</w:t>
      </w:r>
    </w:p>
    <w:p w14:paraId="3F1BB494" w14:textId="48D0580C" w:rsidR="007A04E4" w:rsidRPr="006C46FE" w:rsidRDefault="00A1516A" w:rsidP="00DF6967">
      <w:pPr>
        <w:pStyle w:val="Odstavekseznama"/>
        <w:numPr>
          <w:ilvl w:val="0"/>
          <w:numId w:val="23"/>
        </w:numPr>
        <w:spacing w:line="280" w:lineRule="atLeast"/>
        <w:ind w:left="717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Koncesijsk</w:t>
      </w:r>
      <w:r w:rsidR="006C46FE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pogodb</w:t>
      </w:r>
      <w:r w:rsidR="006C46FE">
        <w:rPr>
          <w:rFonts w:cs="Arial"/>
          <w:sz w:val="22"/>
          <w:szCs w:val="22"/>
        </w:rPr>
        <w:t>a</w:t>
      </w:r>
      <w:r w:rsidR="007B1A50">
        <w:rPr>
          <w:rFonts w:cs="Arial"/>
          <w:sz w:val="22"/>
          <w:szCs w:val="22"/>
        </w:rPr>
        <w:t xml:space="preserve"> za izvajanje</w:t>
      </w:r>
      <w:r w:rsidR="000B5919">
        <w:rPr>
          <w:rFonts w:cs="Arial"/>
          <w:sz w:val="22"/>
          <w:szCs w:val="22"/>
        </w:rPr>
        <w:t xml:space="preserve"> koncesije</w:t>
      </w:r>
      <w:r w:rsidR="007B1A50">
        <w:rPr>
          <w:rFonts w:cs="Arial"/>
          <w:sz w:val="22"/>
          <w:szCs w:val="22"/>
        </w:rPr>
        <w:t xml:space="preserve"> za opravljanje lokalne gospodarske javne službe 24 urne dežurne pogrebne službe v občini Komen </w:t>
      </w:r>
      <w:r w:rsidR="000B5919">
        <w:rPr>
          <w:rFonts w:cs="Arial"/>
          <w:sz w:val="22"/>
          <w:szCs w:val="22"/>
        </w:rPr>
        <w:t>z dne</w:t>
      </w:r>
      <w:r w:rsidR="007B1A50">
        <w:rPr>
          <w:rFonts w:cs="Arial"/>
          <w:sz w:val="22"/>
          <w:szCs w:val="22"/>
        </w:rPr>
        <w:t xml:space="preserve"> 23. 6. 2025</w:t>
      </w:r>
    </w:p>
    <w:p w14:paraId="41611326" w14:textId="61A68200" w:rsidR="006C46FE" w:rsidRDefault="00067E20" w:rsidP="00DF6967">
      <w:pPr>
        <w:pStyle w:val="Odstavekseznama"/>
        <w:spacing w:line="280" w:lineRule="atLeast"/>
        <w:ind w:left="71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(v nadaljevanju koncesijska pogodba)</w:t>
      </w:r>
      <w:r w:rsidR="006B2EFA">
        <w:rPr>
          <w:rFonts w:cs="Arial"/>
          <w:bCs/>
          <w:sz w:val="22"/>
          <w:szCs w:val="22"/>
        </w:rPr>
        <w:t>.</w:t>
      </w:r>
    </w:p>
    <w:p w14:paraId="3F0979F1" w14:textId="77777777" w:rsidR="00DF6967" w:rsidRPr="00D16F35" w:rsidRDefault="00DF6967" w:rsidP="00D16F35">
      <w:pPr>
        <w:spacing w:line="280" w:lineRule="atLeast"/>
        <w:jc w:val="both"/>
        <w:rPr>
          <w:rFonts w:cs="Arial"/>
          <w:bCs/>
          <w:sz w:val="22"/>
          <w:szCs w:val="22"/>
        </w:rPr>
      </w:pPr>
    </w:p>
    <w:p w14:paraId="3F83F821" w14:textId="47155E6E" w:rsidR="00AD5B73" w:rsidRDefault="0088125D" w:rsidP="00DF6967">
      <w:pPr>
        <w:pStyle w:val="Odstavekseznama"/>
        <w:numPr>
          <w:ilvl w:val="0"/>
          <w:numId w:val="2"/>
        </w:numPr>
        <w:spacing w:line="280" w:lineRule="atLeast"/>
        <w:ind w:left="357" w:hanging="357"/>
        <w:rPr>
          <w:rFonts w:cs="Arial"/>
          <w:b/>
          <w:bCs/>
          <w:sz w:val="22"/>
          <w:szCs w:val="22"/>
        </w:rPr>
      </w:pPr>
      <w:r w:rsidRPr="000F787D">
        <w:rPr>
          <w:rFonts w:cs="Arial"/>
          <w:b/>
          <w:bCs/>
          <w:sz w:val="22"/>
          <w:szCs w:val="22"/>
        </w:rPr>
        <w:t>Razlog</w:t>
      </w:r>
      <w:r w:rsidR="007745FF">
        <w:rPr>
          <w:rFonts w:cs="Arial"/>
          <w:b/>
          <w:bCs/>
          <w:sz w:val="22"/>
          <w:szCs w:val="22"/>
        </w:rPr>
        <w:t xml:space="preserve"> za obravnavo</w:t>
      </w:r>
    </w:p>
    <w:p w14:paraId="41FA71BB" w14:textId="77777777" w:rsidR="001670BD" w:rsidRDefault="001670BD" w:rsidP="00DF6967">
      <w:pPr>
        <w:spacing w:line="280" w:lineRule="atLeast"/>
        <w:jc w:val="both"/>
        <w:rPr>
          <w:rFonts w:cs="Arial"/>
          <w:sz w:val="22"/>
          <w:szCs w:val="22"/>
        </w:rPr>
      </w:pPr>
    </w:p>
    <w:p w14:paraId="0ADA7555" w14:textId="087DA96E" w:rsidR="00EC06EB" w:rsidRDefault="0064483E" w:rsidP="00DF6967">
      <w:pPr>
        <w:spacing w:line="280" w:lineRule="atLeast"/>
        <w:jc w:val="both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Komunala Sežana </w:t>
      </w:r>
      <w:proofErr w:type="spellStart"/>
      <w:r>
        <w:rPr>
          <w:rFonts w:cs="Arial"/>
          <w:sz w:val="22"/>
          <w:szCs w:val="22"/>
        </w:rPr>
        <w:t>d.d</w:t>
      </w:r>
      <w:proofErr w:type="spellEnd"/>
      <w:r>
        <w:rPr>
          <w:rFonts w:cs="Arial"/>
          <w:sz w:val="22"/>
          <w:szCs w:val="22"/>
        </w:rPr>
        <w:t xml:space="preserve">. je skladno </w:t>
      </w:r>
      <w:r w:rsidR="00067E20">
        <w:rPr>
          <w:rFonts w:cs="Arial"/>
          <w:sz w:val="22"/>
          <w:szCs w:val="22"/>
        </w:rPr>
        <w:t xml:space="preserve">s koncesijsko pogodbo pripravila </w:t>
      </w:r>
      <w:r w:rsidR="00067E20" w:rsidRPr="00067E20">
        <w:rPr>
          <w:rFonts w:cs="Arial"/>
          <w:bCs/>
          <w:sz w:val="22"/>
          <w:szCs w:val="22"/>
        </w:rPr>
        <w:t>Program dela za leto 2026, Izvajanje javne službe upravljanja pokopališč in 24-urne dežurne pogrebne službe Občine Komen</w:t>
      </w:r>
      <w:r w:rsidR="005061A4">
        <w:rPr>
          <w:rFonts w:cs="Arial"/>
          <w:bCs/>
          <w:sz w:val="22"/>
          <w:szCs w:val="22"/>
        </w:rPr>
        <w:t xml:space="preserve">, </w:t>
      </w:r>
      <w:r w:rsidR="005061A4" w:rsidRPr="005061A4">
        <w:rPr>
          <w:rFonts w:cs="Arial"/>
          <w:bCs/>
          <w:i/>
          <w:iCs/>
          <w:sz w:val="22"/>
          <w:szCs w:val="22"/>
        </w:rPr>
        <w:t>oktober 2025</w:t>
      </w:r>
      <w:r w:rsidR="005061A4">
        <w:rPr>
          <w:rFonts w:cs="Arial"/>
          <w:bCs/>
          <w:sz w:val="22"/>
          <w:szCs w:val="22"/>
        </w:rPr>
        <w:t>.</w:t>
      </w:r>
      <w:r w:rsidR="00067E20">
        <w:rPr>
          <w:rFonts w:cs="Arial"/>
          <w:bCs/>
          <w:sz w:val="22"/>
          <w:szCs w:val="22"/>
        </w:rPr>
        <w:t xml:space="preserve"> </w:t>
      </w:r>
    </w:p>
    <w:p w14:paraId="41AE9D88" w14:textId="7DFADD00" w:rsidR="000B5919" w:rsidRDefault="00193ED6" w:rsidP="002B67C9">
      <w:pPr>
        <w:spacing w:line="280" w:lineRule="atLeast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4. točka 17. člena koncesijske pogodbe opredeljuje</w:t>
      </w:r>
      <w:r w:rsidR="00E5324F">
        <w:rPr>
          <w:rFonts w:cs="Arial"/>
          <w:bCs/>
          <w:sz w:val="22"/>
          <w:szCs w:val="22"/>
        </w:rPr>
        <w:t xml:space="preserve">, da cene 24-urne </w:t>
      </w:r>
      <w:r w:rsidR="00DB7F57">
        <w:rPr>
          <w:rFonts w:cs="Arial"/>
          <w:bCs/>
          <w:sz w:val="22"/>
          <w:szCs w:val="22"/>
        </w:rPr>
        <w:t xml:space="preserve">dežurne službe </w:t>
      </w:r>
      <w:r w:rsidR="000C3F24">
        <w:rPr>
          <w:rFonts w:cs="Arial"/>
          <w:bCs/>
          <w:sz w:val="22"/>
          <w:szCs w:val="22"/>
        </w:rPr>
        <w:br/>
      </w:r>
      <w:r w:rsidR="00DB7F57">
        <w:rPr>
          <w:rFonts w:cs="Arial"/>
          <w:bCs/>
          <w:sz w:val="22"/>
          <w:szCs w:val="22"/>
        </w:rPr>
        <w:t xml:space="preserve">za pogrebne dejavnosti, višino grobnine in razmerje grobnine za </w:t>
      </w:r>
      <w:r w:rsidR="00C17FB4">
        <w:rPr>
          <w:rFonts w:cs="Arial"/>
          <w:bCs/>
          <w:sz w:val="22"/>
          <w:szCs w:val="22"/>
        </w:rPr>
        <w:t xml:space="preserve">posamezno </w:t>
      </w:r>
      <w:r w:rsidR="00DB7F57">
        <w:rPr>
          <w:rFonts w:cs="Arial"/>
          <w:bCs/>
          <w:sz w:val="22"/>
          <w:szCs w:val="22"/>
        </w:rPr>
        <w:t>vrst</w:t>
      </w:r>
      <w:r w:rsidR="00C17FB4">
        <w:rPr>
          <w:rFonts w:cs="Arial"/>
          <w:bCs/>
          <w:sz w:val="22"/>
          <w:szCs w:val="22"/>
        </w:rPr>
        <w:t>o</w:t>
      </w:r>
      <w:r w:rsidR="00DB7F57">
        <w:rPr>
          <w:rFonts w:cs="Arial"/>
          <w:bCs/>
          <w:sz w:val="22"/>
          <w:szCs w:val="22"/>
        </w:rPr>
        <w:t xml:space="preserve"> groba</w:t>
      </w:r>
      <w:r w:rsidR="00984115">
        <w:rPr>
          <w:rFonts w:cs="Arial"/>
          <w:bCs/>
          <w:sz w:val="22"/>
          <w:szCs w:val="22"/>
        </w:rPr>
        <w:t xml:space="preserve"> glede na enojni grob, morebitno pogrebno </w:t>
      </w:r>
      <w:r w:rsidR="00E46A80">
        <w:rPr>
          <w:rFonts w:cs="Arial"/>
          <w:bCs/>
          <w:sz w:val="22"/>
          <w:szCs w:val="22"/>
        </w:rPr>
        <w:t>pristojbino</w:t>
      </w:r>
      <w:r w:rsidR="00984115">
        <w:rPr>
          <w:rFonts w:cs="Arial"/>
          <w:bCs/>
          <w:sz w:val="22"/>
          <w:szCs w:val="22"/>
        </w:rPr>
        <w:t xml:space="preserve"> in cene </w:t>
      </w:r>
      <w:r w:rsidR="002B67C9">
        <w:rPr>
          <w:rFonts w:cs="Arial"/>
          <w:bCs/>
          <w:sz w:val="22"/>
          <w:szCs w:val="22"/>
        </w:rPr>
        <w:t>upravljanja</w:t>
      </w:r>
      <w:r w:rsidR="00444EA2">
        <w:rPr>
          <w:rFonts w:cs="Arial"/>
          <w:bCs/>
          <w:sz w:val="22"/>
          <w:szCs w:val="22"/>
        </w:rPr>
        <w:t xml:space="preserve"> in urejanja pokopališč</w:t>
      </w:r>
      <w:r w:rsidR="00B66EA4">
        <w:rPr>
          <w:rFonts w:cs="Arial"/>
          <w:bCs/>
          <w:sz w:val="22"/>
          <w:szCs w:val="22"/>
        </w:rPr>
        <w:t xml:space="preserve">, razen investicij in investicijskega </w:t>
      </w:r>
      <w:r w:rsidR="00402A94">
        <w:rPr>
          <w:rFonts w:cs="Arial"/>
          <w:bCs/>
          <w:sz w:val="22"/>
          <w:szCs w:val="22"/>
        </w:rPr>
        <w:t xml:space="preserve">vzdrževanja, potrjuje občinski svet </w:t>
      </w:r>
      <w:proofErr w:type="spellStart"/>
      <w:r w:rsidR="00402A94">
        <w:rPr>
          <w:rFonts w:cs="Arial"/>
          <w:bCs/>
          <w:sz w:val="22"/>
          <w:szCs w:val="22"/>
        </w:rPr>
        <w:t>koncendenta</w:t>
      </w:r>
      <w:proofErr w:type="spellEnd"/>
      <w:r w:rsidR="008A1077">
        <w:rPr>
          <w:rFonts w:cs="Arial"/>
          <w:bCs/>
          <w:sz w:val="22"/>
          <w:szCs w:val="22"/>
        </w:rPr>
        <w:t xml:space="preserve">, </w:t>
      </w:r>
      <w:proofErr w:type="spellStart"/>
      <w:r w:rsidR="008A1077">
        <w:rPr>
          <w:rFonts w:cs="Arial"/>
          <w:bCs/>
          <w:sz w:val="22"/>
          <w:szCs w:val="22"/>
        </w:rPr>
        <w:t>t.j</w:t>
      </w:r>
      <w:proofErr w:type="spellEnd"/>
      <w:r w:rsidR="008A1077">
        <w:rPr>
          <w:rFonts w:cs="Arial"/>
          <w:bCs/>
          <w:sz w:val="22"/>
          <w:szCs w:val="22"/>
        </w:rPr>
        <w:t>. Občinski svet Občine Komen.</w:t>
      </w:r>
    </w:p>
    <w:p w14:paraId="43F1588A" w14:textId="77777777" w:rsidR="008A1077" w:rsidRPr="0064483E" w:rsidRDefault="008A1077" w:rsidP="002B67C9">
      <w:pPr>
        <w:spacing w:line="280" w:lineRule="atLeast"/>
        <w:jc w:val="both"/>
        <w:rPr>
          <w:rFonts w:cs="Arial"/>
          <w:sz w:val="22"/>
          <w:szCs w:val="22"/>
        </w:rPr>
      </w:pPr>
    </w:p>
    <w:p w14:paraId="736911EF" w14:textId="1C07E20B" w:rsidR="000F787D" w:rsidRPr="007C2745" w:rsidRDefault="007C2745" w:rsidP="00DF6967">
      <w:pPr>
        <w:pStyle w:val="Odstavekseznama"/>
        <w:numPr>
          <w:ilvl w:val="0"/>
          <w:numId w:val="2"/>
        </w:numPr>
        <w:spacing w:line="280" w:lineRule="atLeast"/>
        <w:ind w:left="357" w:hanging="357"/>
        <w:rPr>
          <w:rFonts w:cs="Arial"/>
          <w:b/>
          <w:bCs/>
          <w:sz w:val="22"/>
          <w:szCs w:val="22"/>
        </w:rPr>
      </w:pPr>
      <w:r w:rsidRPr="007C2745">
        <w:rPr>
          <w:rFonts w:cs="Arial"/>
          <w:b/>
          <w:bCs/>
          <w:sz w:val="22"/>
          <w:szCs w:val="22"/>
        </w:rPr>
        <w:t>Finančne posledice</w:t>
      </w:r>
    </w:p>
    <w:p w14:paraId="20E59154" w14:textId="5987F63D" w:rsidR="004D21CA" w:rsidRPr="004D21CA" w:rsidRDefault="004D21CA" w:rsidP="004D21CA">
      <w:pPr>
        <w:spacing w:line="280" w:lineRule="atLeast"/>
        <w:jc w:val="both"/>
        <w:rPr>
          <w:rFonts w:cs="Arial"/>
          <w:sz w:val="22"/>
          <w:szCs w:val="22"/>
        </w:rPr>
      </w:pPr>
      <w:r w:rsidRPr="004D21CA">
        <w:rPr>
          <w:rFonts w:cs="Arial"/>
          <w:sz w:val="22"/>
          <w:szCs w:val="22"/>
        </w:rPr>
        <w:t>Potrditev</w:t>
      </w:r>
      <w:r w:rsidR="008A1077" w:rsidRPr="004D21CA">
        <w:rPr>
          <w:rFonts w:cs="Arial"/>
          <w:sz w:val="22"/>
          <w:szCs w:val="22"/>
        </w:rPr>
        <w:t xml:space="preserve"> </w:t>
      </w:r>
      <w:r w:rsidRPr="004D21CA">
        <w:rPr>
          <w:rFonts w:cs="Arial"/>
          <w:sz w:val="22"/>
          <w:szCs w:val="22"/>
        </w:rPr>
        <w:t>Program</w:t>
      </w:r>
      <w:r w:rsidRPr="004D21CA">
        <w:rPr>
          <w:rFonts w:cs="Arial"/>
          <w:sz w:val="22"/>
          <w:szCs w:val="22"/>
        </w:rPr>
        <w:t>a</w:t>
      </w:r>
      <w:r w:rsidRPr="004D21CA">
        <w:rPr>
          <w:rFonts w:cs="Arial"/>
          <w:sz w:val="22"/>
          <w:szCs w:val="22"/>
        </w:rPr>
        <w:t xml:space="preserve"> dela za leto 2026, Izvajanje javne službe upravljanja pokopališč in 24-urne dežurne pogrebne službe Občine Komen</w:t>
      </w:r>
      <w:r w:rsidR="00610327">
        <w:rPr>
          <w:rFonts w:cs="Arial"/>
          <w:sz w:val="22"/>
          <w:szCs w:val="22"/>
        </w:rPr>
        <w:t xml:space="preserve"> (oktober</w:t>
      </w:r>
      <w:r w:rsidR="00816A98">
        <w:rPr>
          <w:rFonts w:cs="Arial"/>
          <w:sz w:val="22"/>
          <w:szCs w:val="22"/>
        </w:rPr>
        <w:t xml:space="preserve"> 2025)</w:t>
      </w:r>
      <w:r w:rsidR="009913A7">
        <w:rPr>
          <w:rFonts w:cs="Arial"/>
          <w:sz w:val="22"/>
          <w:szCs w:val="22"/>
        </w:rPr>
        <w:t xml:space="preserve"> za Občino Komen nima finančnih posledic. </w:t>
      </w:r>
      <w:r w:rsidR="00FF4343">
        <w:rPr>
          <w:rFonts w:cs="Arial"/>
          <w:sz w:val="22"/>
          <w:szCs w:val="22"/>
        </w:rPr>
        <w:t xml:space="preserve">Stroške, ki jih opredeljuje </w:t>
      </w:r>
      <w:r w:rsidR="002738A7">
        <w:rPr>
          <w:rFonts w:cs="Arial"/>
          <w:sz w:val="22"/>
          <w:szCs w:val="22"/>
        </w:rPr>
        <w:t>obravnavani</w:t>
      </w:r>
      <w:r w:rsidR="004E35A5">
        <w:rPr>
          <w:rFonts w:cs="Arial"/>
          <w:sz w:val="22"/>
          <w:szCs w:val="22"/>
        </w:rPr>
        <w:t xml:space="preserve"> program, plačujejo uporabniki storitev </w:t>
      </w:r>
      <w:r w:rsidR="000C3F24">
        <w:rPr>
          <w:rFonts w:cs="Arial"/>
          <w:sz w:val="22"/>
          <w:szCs w:val="22"/>
        </w:rPr>
        <w:t>gospodarske</w:t>
      </w:r>
      <w:r w:rsidR="004E35A5">
        <w:rPr>
          <w:rFonts w:cs="Arial"/>
          <w:sz w:val="22"/>
          <w:szCs w:val="22"/>
        </w:rPr>
        <w:t xml:space="preserve"> javne službe.</w:t>
      </w:r>
    </w:p>
    <w:p w14:paraId="6F22CA3F" w14:textId="77777777" w:rsidR="00D16F35" w:rsidRDefault="00D16F35" w:rsidP="00DF6967">
      <w:pPr>
        <w:spacing w:line="280" w:lineRule="atLeast"/>
        <w:rPr>
          <w:rFonts w:cs="Arial"/>
          <w:sz w:val="22"/>
          <w:szCs w:val="22"/>
        </w:rPr>
      </w:pPr>
    </w:p>
    <w:p w14:paraId="2969BD87" w14:textId="531531C2" w:rsidR="00191F67" w:rsidRDefault="00DF5636" w:rsidP="00DF6967">
      <w:pPr>
        <w:spacing w:line="28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Investicije in investicijsko vzdrževanje pokopališč ni</w:t>
      </w:r>
      <w:r w:rsidR="002738A7">
        <w:rPr>
          <w:rFonts w:cs="Arial"/>
          <w:sz w:val="22"/>
          <w:szCs w:val="22"/>
        </w:rPr>
        <w:t>so</w:t>
      </w:r>
      <w:r>
        <w:rPr>
          <w:rFonts w:cs="Arial"/>
          <w:sz w:val="22"/>
          <w:szCs w:val="22"/>
        </w:rPr>
        <w:t xml:space="preserve"> predmet </w:t>
      </w:r>
      <w:r w:rsidR="002738A7">
        <w:rPr>
          <w:rFonts w:cs="Arial"/>
          <w:sz w:val="22"/>
          <w:szCs w:val="22"/>
        </w:rPr>
        <w:t>obravnavanega programa.</w:t>
      </w:r>
    </w:p>
    <w:p w14:paraId="37F39D39" w14:textId="24B5CCDF" w:rsidR="00D16F35" w:rsidRDefault="00D16F35">
      <w:pPr>
        <w:spacing w:after="160" w:line="259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6C3C8F21" w14:textId="795A5671" w:rsidR="00D16F35" w:rsidRPr="0029005E" w:rsidRDefault="006A26EC" w:rsidP="00D16F35">
      <w:pPr>
        <w:spacing w:line="280" w:lineRule="atLeast"/>
        <w:jc w:val="both"/>
        <w:rPr>
          <w:rFonts w:cs="Arial"/>
          <w:sz w:val="22"/>
          <w:szCs w:val="22"/>
        </w:rPr>
      </w:pPr>
      <w:r w:rsidRPr="0029005E">
        <w:rPr>
          <w:rFonts w:cs="Arial"/>
          <w:sz w:val="22"/>
          <w:szCs w:val="22"/>
        </w:rPr>
        <w:lastRenderedPageBreak/>
        <w:t>Občinskemu svetu predlagam, da</w:t>
      </w:r>
      <w:r w:rsidR="00D16F35" w:rsidRPr="0029005E">
        <w:rPr>
          <w:rFonts w:cs="Arial"/>
          <w:sz w:val="22"/>
          <w:szCs w:val="22"/>
        </w:rPr>
        <w:t xml:space="preserve"> potrdi </w:t>
      </w:r>
      <w:r w:rsidR="00D16F35" w:rsidRPr="0029005E">
        <w:rPr>
          <w:rFonts w:cs="Arial"/>
          <w:sz w:val="22"/>
          <w:szCs w:val="22"/>
        </w:rPr>
        <w:t>Program dela za leto 2026, Izvajanje javne službe upravljanja pokopališč in 24-urne dežurne pogrebne službe Občine Komen</w:t>
      </w:r>
      <w:r w:rsidR="0029005E" w:rsidRPr="0029005E">
        <w:rPr>
          <w:rFonts w:cs="Arial"/>
          <w:sz w:val="22"/>
          <w:szCs w:val="22"/>
        </w:rPr>
        <w:t xml:space="preserve">, </w:t>
      </w:r>
      <w:r w:rsidR="0029005E" w:rsidRPr="006345B5">
        <w:rPr>
          <w:rFonts w:cs="Arial"/>
          <w:i/>
          <w:iCs/>
          <w:sz w:val="22"/>
          <w:szCs w:val="22"/>
        </w:rPr>
        <w:t>oktober 2025</w:t>
      </w:r>
      <w:r w:rsidR="006345B5">
        <w:rPr>
          <w:rFonts w:cs="Arial"/>
          <w:sz w:val="22"/>
          <w:szCs w:val="22"/>
        </w:rPr>
        <w:t>.</w:t>
      </w:r>
    </w:p>
    <w:p w14:paraId="33C08A3D" w14:textId="6A4BE783" w:rsidR="00A20C3D" w:rsidRDefault="00A20C3D" w:rsidP="00D16F35">
      <w:pPr>
        <w:spacing w:line="280" w:lineRule="atLeast"/>
        <w:jc w:val="both"/>
        <w:rPr>
          <w:rFonts w:cs="Arial"/>
          <w:sz w:val="22"/>
          <w:szCs w:val="22"/>
        </w:rPr>
      </w:pPr>
    </w:p>
    <w:p w14:paraId="742DAEC4" w14:textId="77777777" w:rsidR="0029005E" w:rsidRDefault="0029005E" w:rsidP="00D16F35">
      <w:pPr>
        <w:spacing w:line="280" w:lineRule="atLeast"/>
        <w:jc w:val="both"/>
        <w:rPr>
          <w:rFonts w:cs="Arial"/>
          <w:sz w:val="22"/>
          <w:szCs w:val="22"/>
        </w:rPr>
      </w:pPr>
    </w:p>
    <w:p w14:paraId="3BDF1845" w14:textId="77777777" w:rsidR="0029005E" w:rsidRDefault="0029005E" w:rsidP="00D16F35">
      <w:pPr>
        <w:spacing w:line="280" w:lineRule="atLeast"/>
        <w:jc w:val="both"/>
        <w:rPr>
          <w:rFonts w:cs="Arial"/>
          <w:sz w:val="22"/>
          <w:szCs w:val="22"/>
        </w:rPr>
      </w:pPr>
    </w:p>
    <w:p w14:paraId="0325D431" w14:textId="77777777" w:rsidR="0029005E" w:rsidRDefault="0029005E" w:rsidP="00D16F35">
      <w:pPr>
        <w:spacing w:line="280" w:lineRule="atLeast"/>
        <w:jc w:val="both"/>
        <w:rPr>
          <w:rFonts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A20C3D" w:rsidRPr="00936AFE" w14:paraId="48EDE4D3" w14:textId="77777777" w:rsidTr="002579C7">
        <w:tc>
          <w:tcPr>
            <w:tcW w:w="4540" w:type="dxa"/>
          </w:tcPr>
          <w:p w14:paraId="67E6E88E" w14:textId="2D40EDA1" w:rsidR="00A20C3D" w:rsidRPr="00EC668D" w:rsidRDefault="00A20C3D" w:rsidP="00DF6967">
            <w:pPr>
              <w:spacing w:line="280" w:lineRule="atLeast"/>
              <w:rPr>
                <w:rFonts w:cs="Arial"/>
                <w:sz w:val="22"/>
                <w:szCs w:val="22"/>
              </w:rPr>
            </w:pPr>
            <w:r w:rsidRPr="00EC668D">
              <w:rPr>
                <w:rFonts w:cs="Arial"/>
                <w:sz w:val="22"/>
                <w:szCs w:val="22"/>
              </w:rPr>
              <w:t>Pripravila:</w:t>
            </w:r>
          </w:p>
          <w:p w14:paraId="20747DBC" w14:textId="1BDBBC8B" w:rsidR="00A20C3D" w:rsidRPr="00936AFE" w:rsidRDefault="000B367C" w:rsidP="00DF6967">
            <w:pPr>
              <w:spacing w:line="28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Suzana Žvokelj Ferjančič</w:t>
            </w:r>
          </w:p>
        </w:tc>
        <w:tc>
          <w:tcPr>
            <w:tcW w:w="4532" w:type="dxa"/>
          </w:tcPr>
          <w:p w14:paraId="30084939" w14:textId="77777777" w:rsidR="00A20C3D" w:rsidRPr="00936AFE" w:rsidRDefault="00A20C3D" w:rsidP="00DF6967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</w:tr>
      <w:tr w:rsidR="00A20C3D" w:rsidRPr="00936AFE" w14:paraId="5FE46E8F" w14:textId="77777777" w:rsidTr="002579C7">
        <w:tc>
          <w:tcPr>
            <w:tcW w:w="4540" w:type="dxa"/>
          </w:tcPr>
          <w:p w14:paraId="697059AD" w14:textId="77777777" w:rsidR="00A20C3D" w:rsidRPr="00936AFE" w:rsidRDefault="00A20C3D" w:rsidP="00DF6967">
            <w:pPr>
              <w:spacing w:line="28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4532" w:type="dxa"/>
          </w:tcPr>
          <w:p w14:paraId="162D38B0" w14:textId="29FEF275" w:rsidR="00A20C3D" w:rsidRPr="00936AFE" w:rsidRDefault="000B367C" w:rsidP="00DF6967">
            <w:pPr>
              <w:spacing w:line="28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Mag. Erik Modic</w:t>
            </w:r>
            <w:r w:rsidR="00A20C3D" w:rsidRPr="00936AFE">
              <w:rPr>
                <w:rFonts w:cs="Arial"/>
                <w:sz w:val="22"/>
                <w:szCs w:val="22"/>
              </w:rPr>
              <w:t>, župan</w:t>
            </w:r>
          </w:p>
        </w:tc>
      </w:tr>
    </w:tbl>
    <w:p w14:paraId="59724DBF" w14:textId="77777777" w:rsidR="00A20C3D" w:rsidRPr="00D503C6" w:rsidRDefault="00A20C3D" w:rsidP="00DF6967">
      <w:pPr>
        <w:spacing w:line="280" w:lineRule="atLeast"/>
        <w:rPr>
          <w:rFonts w:cs="Arial"/>
          <w:sz w:val="22"/>
          <w:szCs w:val="22"/>
        </w:rPr>
      </w:pPr>
    </w:p>
    <w:p w14:paraId="111D8483" w14:textId="23C6EBC9" w:rsidR="00A20C3D" w:rsidRDefault="00A20C3D" w:rsidP="00DF6967">
      <w:pPr>
        <w:spacing w:line="280" w:lineRule="atLeast"/>
        <w:rPr>
          <w:rFonts w:cs="Arial"/>
          <w:sz w:val="22"/>
          <w:szCs w:val="22"/>
        </w:rPr>
      </w:pPr>
    </w:p>
    <w:p w14:paraId="3E18D4E1" w14:textId="77777777" w:rsidR="00680CF4" w:rsidRDefault="00680CF4" w:rsidP="00DF6967">
      <w:pPr>
        <w:spacing w:line="280" w:lineRule="atLeast"/>
        <w:rPr>
          <w:rFonts w:cs="Arial"/>
          <w:sz w:val="22"/>
          <w:szCs w:val="22"/>
        </w:rPr>
      </w:pPr>
    </w:p>
    <w:p w14:paraId="24F27352" w14:textId="77777777" w:rsidR="00680CF4" w:rsidRDefault="00680CF4" w:rsidP="00DF6967">
      <w:pPr>
        <w:spacing w:line="280" w:lineRule="atLeast"/>
        <w:rPr>
          <w:rFonts w:cs="Arial"/>
          <w:sz w:val="22"/>
          <w:szCs w:val="22"/>
        </w:rPr>
      </w:pPr>
    </w:p>
    <w:p w14:paraId="7AD909E2" w14:textId="77777777" w:rsidR="00680CF4" w:rsidRDefault="00680CF4" w:rsidP="00DF6967">
      <w:pPr>
        <w:spacing w:line="280" w:lineRule="atLeast"/>
        <w:rPr>
          <w:rFonts w:cs="Arial"/>
          <w:sz w:val="22"/>
          <w:szCs w:val="22"/>
        </w:rPr>
      </w:pPr>
    </w:p>
    <w:p w14:paraId="5E437B1C" w14:textId="77777777" w:rsidR="00680CF4" w:rsidRDefault="00680CF4" w:rsidP="00DF6967">
      <w:pPr>
        <w:spacing w:line="280" w:lineRule="atLeast"/>
        <w:rPr>
          <w:rFonts w:cs="Arial"/>
          <w:sz w:val="22"/>
          <w:szCs w:val="22"/>
        </w:rPr>
      </w:pPr>
    </w:p>
    <w:p w14:paraId="1360C1CA" w14:textId="77777777" w:rsidR="00680CF4" w:rsidRDefault="00680CF4" w:rsidP="00DF6967">
      <w:pPr>
        <w:spacing w:line="280" w:lineRule="atLeast"/>
        <w:rPr>
          <w:rFonts w:cs="Arial"/>
          <w:sz w:val="22"/>
          <w:szCs w:val="22"/>
        </w:rPr>
      </w:pPr>
    </w:p>
    <w:p w14:paraId="7F61C6D7" w14:textId="77777777" w:rsidR="00680CF4" w:rsidRDefault="00680CF4" w:rsidP="00DF6967">
      <w:pPr>
        <w:spacing w:line="280" w:lineRule="atLeast"/>
        <w:rPr>
          <w:rFonts w:cs="Arial"/>
          <w:sz w:val="22"/>
          <w:szCs w:val="22"/>
        </w:rPr>
      </w:pPr>
    </w:p>
    <w:p w14:paraId="5753F6C1" w14:textId="77777777" w:rsidR="00680CF4" w:rsidRDefault="00680CF4" w:rsidP="00DF6967">
      <w:pPr>
        <w:spacing w:line="280" w:lineRule="atLeast"/>
        <w:rPr>
          <w:rFonts w:cs="Arial"/>
          <w:sz w:val="22"/>
          <w:szCs w:val="22"/>
        </w:rPr>
      </w:pPr>
    </w:p>
    <w:p w14:paraId="4A137543" w14:textId="77777777" w:rsidR="00341629" w:rsidRDefault="00341629" w:rsidP="00DF6967">
      <w:pPr>
        <w:spacing w:line="280" w:lineRule="atLeast"/>
        <w:rPr>
          <w:rFonts w:cs="Arial"/>
          <w:sz w:val="22"/>
          <w:szCs w:val="22"/>
        </w:rPr>
      </w:pPr>
    </w:p>
    <w:p w14:paraId="2F883836" w14:textId="21309124" w:rsidR="00A20C3D" w:rsidRPr="00341629" w:rsidRDefault="00A20C3D" w:rsidP="00DF6967">
      <w:pPr>
        <w:spacing w:line="280" w:lineRule="atLeast"/>
        <w:rPr>
          <w:rFonts w:cs="Arial"/>
          <w:sz w:val="21"/>
          <w:szCs w:val="21"/>
        </w:rPr>
      </w:pPr>
      <w:r w:rsidRPr="00341629">
        <w:rPr>
          <w:rFonts w:cs="Arial"/>
          <w:sz w:val="21"/>
          <w:szCs w:val="21"/>
        </w:rPr>
        <w:t>Priloge:</w:t>
      </w:r>
    </w:p>
    <w:p w14:paraId="2A78FDCF" w14:textId="74B1580F" w:rsidR="00341629" w:rsidRPr="00341629" w:rsidRDefault="0016423B" w:rsidP="00341629">
      <w:pPr>
        <w:pStyle w:val="Odstavekseznama"/>
        <w:numPr>
          <w:ilvl w:val="0"/>
          <w:numId w:val="1"/>
        </w:numPr>
        <w:spacing w:line="280" w:lineRule="atLeast"/>
        <w:jc w:val="both"/>
        <w:rPr>
          <w:rFonts w:cs="Arial"/>
          <w:sz w:val="21"/>
          <w:szCs w:val="21"/>
        </w:rPr>
      </w:pPr>
      <w:r w:rsidRPr="00341629">
        <w:rPr>
          <w:rFonts w:cs="Arial"/>
          <w:sz w:val="21"/>
          <w:szCs w:val="21"/>
        </w:rPr>
        <w:t>p</w:t>
      </w:r>
      <w:r w:rsidR="00613041" w:rsidRPr="00341629">
        <w:rPr>
          <w:rFonts w:cs="Arial"/>
          <w:sz w:val="21"/>
          <w:szCs w:val="21"/>
        </w:rPr>
        <w:t>redlo</w:t>
      </w:r>
      <w:r w:rsidR="0047515D" w:rsidRPr="00341629">
        <w:rPr>
          <w:rFonts w:cs="Arial"/>
          <w:sz w:val="21"/>
          <w:szCs w:val="21"/>
        </w:rPr>
        <w:t xml:space="preserve">g </w:t>
      </w:r>
      <w:r w:rsidR="00341629" w:rsidRPr="00341629">
        <w:rPr>
          <w:rFonts w:cs="Arial"/>
          <w:sz w:val="21"/>
          <w:szCs w:val="21"/>
        </w:rPr>
        <w:t>Program</w:t>
      </w:r>
      <w:r w:rsidR="00341629" w:rsidRPr="00341629">
        <w:rPr>
          <w:rFonts w:cs="Arial"/>
          <w:sz w:val="21"/>
          <w:szCs w:val="21"/>
        </w:rPr>
        <w:t>a</w:t>
      </w:r>
      <w:r w:rsidR="00341629" w:rsidRPr="00341629">
        <w:rPr>
          <w:rFonts w:cs="Arial"/>
          <w:sz w:val="21"/>
          <w:szCs w:val="21"/>
        </w:rPr>
        <w:t xml:space="preserve"> dela za leto 2026, Izvajanje javne službe upravljanja pokopališč </w:t>
      </w:r>
      <w:r w:rsidR="00341629" w:rsidRPr="00341629">
        <w:rPr>
          <w:rFonts w:cs="Arial"/>
          <w:sz w:val="21"/>
          <w:szCs w:val="21"/>
        </w:rPr>
        <w:br/>
      </w:r>
      <w:r w:rsidR="00341629" w:rsidRPr="00341629">
        <w:rPr>
          <w:rFonts w:cs="Arial"/>
          <w:sz w:val="21"/>
          <w:szCs w:val="21"/>
        </w:rPr>
        <w:t>in 24-urne dežurne pogrebne službe Občine Komen</w:t>
      </w:r>
    </w:p>
    <w:p w14:paraId="6B57E874" w14:textId="7EADA844" w:rsidR="00680CF4" w:rsidRPr="00341629" w:rsidRDefault="0016423B" w:rsidP="00DF6967">
      <w:pPr>
        <w:numPr>
          <w:ilvl w:val="0"/>
          <w:numId w:val="1"/>
        </w:numPr>
        <w:spacing w:line="280" w:lineRule="atLeast"/>
        <w:jc w:val="both"/>
        <w:rPr>
          <w:rFonts w:cs="Arial"/>
          <w:sz w:val="21"/>
          <w:szCs w:val="21"/>
        </w:rPr>
      </w:pPr>
      <w:r w:rsidRPr="00341629">
        <w:rPr>
          <w:rFonts w:cs="Arial"/>
          <w:sz w:val="21"/>
          <w:szCs w:val="21"/>
        </w:rPr>
        <w:t>p</w:t>
      </w:r>
      <w:r w:rsidR="00106965" w:rsidRPr="00341629">
        <w:rPr>
          <w:rFonts w:cs="Arial"/>
          <w:sz w:val="21"/>
          <w:szCs w:val="21"/>
        </w:rPr>
        <w:t xml:space="preserve">redlog </w:t>
      </w:r>
      <w:r w:rsidRPr="00341629">
        <w:rPr>
          <w:rFonts w:cs="Arial"/>
          <w:sz w:val="21"/>
          <w:szCs w:val="21"/>
        </w:rPr>
        <w:t>sklepa</w:t>
      </w:r>
      <w:r w:rsidR="009413C9" w:rsidRPr="00341629">
        <w:rPr>
          <w:rFonts w:cs="Arial"/>
          <w:sz w:val="21"/>
          <w:szCs w:val="21"/>
        </w:rPr>
        <w:t>.</w:t>
      </w:r>
    </w:p>
    <w:sectPr w:rsidR="00680CF4" w:rsidRPr="00341629" w:rsidSect="00680CF4">
      <w:footerReference w:type="default" r:id="rId8"/>
      <w:headerReference w:type="first" r:id="rId9"/>
      <w:footerReference w:type="first" r:id="rId10"/>
      <w:pgSz w:w="11906" w:h="16838"/>
      <w:pgMar w:top="1418" w:right="1417" w:bottom="1134" w:left="1417" w:header="426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9223" w14:textId="77777777" w:rsidR="001A3141" w:rsidRDefault="001A3141" w:rsidP="00A746DE">
      <w:r>
        <w:separator/>
      </w:r>
    </w:p>
  </w:endnote>
  <w:endnote w:type="continuationSeparator" w:id="0">
    <w:p w14:paraId="2C46925B" w14:textId="77777777" w:rsidR="001A3141" w:rsidRDefault="001A3141" w:rsidP="00A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6315670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68B0EF1" w14:textId="77777777" w:rsidR="00632704" w:rsidRPr="00632704" w:rsidRDefault="00632704" w:rsidP="00632704">
            <w:pPr>
              <w:pStyle w:val="Noga"/>
              <w:jc w:val="right"/>
              <w:rPr>
                <w:sz w:val="16"/>
                <w:szCs w:val="16"/>
              </w:rPr>
            </w:pPr>
            <w:r w:rsidRPr="00632704">
              <w:rPr>
                <w:sz w:val="16"/>
                <w:szCs w:val="16"/>
              </w:rPr>
              <w:t xml:space="preserve">Stran 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PAGE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5E3F94">
              <w:rPr>
                <w:b/>
                <w:bCs/>
                <w:noProof/>
                <w:sz w:val="16"/>
                <w:szCs w:val="16"/>
              </w:rPr>
              <w:t>7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NUMPAGES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5E3F94">
              <w:rPr>
                <w:b/>
                <w:bCs/>
                <w:noProof/>
                <w:sz w:val="16"/>
                <w:szCs w:val="16"/>
              </w:rPr>
              <w:t>7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FC91A34" w14:textId="77777777"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1BC6" w14:textId="77777777"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14:paraId="115D5D8A" w14:textId="77777777" w:rsidR="00FA5A47" w:rsidRPr="00582230" w:rsidRDefault="00FA5A47" w:rsidP="00CA6239">
    <w:pPr>
      <w:pStyle w:val="Noga"/>
      <w:rPr>
        <w:sz w:val="4"/>
        <w:szCs w:val="4"/>
      </w:rPr>
    </w:pPr>
  </w:p>
  <w:p w14:paraId="45DA3A7E" w14:textId="77777777" w:rsidR="00FA5A47" w:rsidRPr="00582230" w:rsidRDefault="00FA5A47" w:rsidP="00350D1C">
    <w:pPr>
      <w:pStyle w:val="Noga"/>
      <w:jc w:val="center"/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>Komen 86, 6223 Komen</w:t>
    </w:r>
  </w:p>
  <w:p w14:paraId="6002D8ED" w14:textId="77777777" w:rsidR="00FA5A47" w:rsidRPr="00582230" w:rsidRDefault="003C4859" w:rsidP="00FA5A47">
    <w:pPr>
      <w:pStyle w:val="Noga"/>
      <w:jc w:val="center"/>
      <w:rPr>
        <w:rFonts w:cs="Arial"/>
        <w:sz w:val="17"/>
        <w:szCs w:val="17"/>
        <w:lang w:val="en-US"/>
      </w:rPr>
    </w:pPr>
    <w:proofErr w:type="spellStart"/>
    <w:r>
      <w:rPr>
        <w:rFonts w:cs="Arial"/>
        <w:sz w:val="17"/>
        <w:szCs w:val="17"/>
        <w:lang w:val="en-US"/>
      </w:rPr>
      <w:t>t</w:t>
    </w:r>
    <w:r w:rsidR="00FA5A47" w:rsidRPr="00582230">
      <w:rPr>
        <w:rFonts w:cs="Arial"/>
        <w:sz w:val="17"/>
        <w:szCs w:val="17"/>
        <w:lang w:val="en-US"/>
      </w:rPr>
      <w:t>elefon</w:t>
    </w:r>
    <w:proofErr w:type="spellEnd"/>
    <w:r w:rsidR="00FA5A47" w:rsidRPr="00582230">
      <w:rPr>
        <w:rFonts w:cs="Arial"/>
        <w:sz w:val="17"/>
        <w:szCs w:val="17"/>
        <w:lang w:val="en-US"/>
      </w:rPr>
      <w:t>: 05 7310 450, www.komen.si, e-</w:t>
    </w:r>
    <w:proofErr w:type="spellStart"/>
    <w:r w:rsidR="00FA5A47" w:rsidRPr="00582230">
      <w:rPr>
        <w:rFonts w:cs="Arial"/>
        <w:sz w:val="17"/>
        <w:szCs w:val="17"/>
        <w:lang w:val="en-US"/>
      </w:rPr>
      <w:t>pošta</w:t>
    </w:r>
    <w:proofErr w:type="spellEnd"/>
    <w:r w:rsidR="00FA5A47" w:rsidRPr="00582230">
      <w:rPr>
        <w:rFonts w:cs="Arial"/>
        <w:sz w:val="17"/>
        <w:szCs w:val="17"/>
        <w:lang w:val="en-US"/>
      </w:rPr>
      <w:t>: obcina@komen.si</w:t>
    </w:r>
  </w:p>
  <w:p w14:paraId="6848DE2D" w14:textId="77777777" w:rsidR="00FA5A47" w:rsidRPr="00582230" w:rsidRDefault="00FA5A47" w:rsidP="00FA5A47">
    <w:pPr>
      <w:pStyle w:val="Noga"/>
      <w:tabs>
        <w:tab w:val="left" w:pos="1050"/>
      </w:tabs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ab/>
    </w:r>
    <w:r w:rsidRPr="00582230">
      <w:rPr>
        <w:rFonts w:cs="Arial"/>
        <w:sz w:val="17"/>
        <w:szCs w:val="17"/>
        <w:lang w:val="en-US"/>
      </w:rPr>
      <w:tab/>
      <w:t>ID za DDV: SI98324390, MŠ: 5883091, EZR: 01249-0100006231</w:t>
    </w:r>
  </w:p>
  <w:p w14:paraId="4E805BA2" w14:textId="77777777" w:rsidR="00FA5A47" w:rsidRDefault="00FA5A47" w:rsidP="00CA6239">
    <w:pPr>
      <w:pStyle w:val="Noga"/>
      <w:rPr>
        <w:sz w:val="2"/>
        <w:szCs w:val="2"/>
      </w:rPr>
    </w:pPr>
  </w:p>
  <w:p w14:paraId="2D483649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8BA9" w14:textId="77777777" w:rsidR="001A3141" w:rsidRDefault="001A3141" w:rsidP="00A746DE">
      <w:r>
        <w:separator/>
      </w:r>
    </w:p>
  </w:footnote>
  <w:footnote w:type="continuationSeparator" w:id="0">
    <w:p w14:paraId="00D739D4" w14:textId="77777777" w:rsidR="001A3141" w:rsidRDefault="001A3141" w:rsidP="00A7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160"/>
    </w:tblGrid>
    <w:tr w:rsidR="00A746DE" w:rsidRPr="002C07BF" w14:paraId="41830528" w14:textId="77777777" w:rsidTr="00680CF4">
      <w:trPr>
        <w:trHeight w:val="567"/>
      </w:trPr>
      <w:tc>
        <w:tcPr>
          <w:tcW w:w="2160" w:type="dxa"/>
        </w:tcPr>
        <w:p w14:paraId="043D5F70" w14:textId="77777777" w:rsidR="00A746DE" w:rsidRPr="002C07BF" w:rsidRDefault="00A746DE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5AF703E6" wp14:editId="515D7DAC">
                <wp:extent cx="525545" cy="628650"/>
                <wp:effectExtent l="0" t="0" r="8255" b="0"/>
                <wp:docPr id="92871679" name="Slika 92871679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46DE" w:rsidRPr="00F85E76" w14:paraId="2467FE1B" w14:textId="77777777" w:rsidTr="00680CF4">
      <w:tc>
        <w:tcPr>
          <w:tcW w:w="2160" w:type="dxa"/>
        </w:tcPr>
        <w:p w14:paraId="5A69B595" w14:textId="77777777" w:rsidR="00A746DE" w:rsidRPr="00F85E76" w:rsidRDefault="00A746DE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  <w:tr w:rsidR="00A746DE" w:rsidRPr="002C07BF" w14:paraId="4D73D382" w14:textId="77777777" w:rsidTr="00680CF4">
      <w:tc>
        <w:tcPr>
          <w:tcW w:w="2160" w:type="dxa"/>
        </w:tcPr>
        <w:p w14:paraId="448C17A4" w14:textId="77777777" w:rsidR="00A746DE" w:rsidRPr="00217B5D" w:rsidRDefault="00BD6327" w:rsidP="00A746DE">
          <w:pPr>
            <w:jc w:val="center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župan</w:t>
          </w:r>
        </w:p>
      </w:tc>
    </w:tr>
  </w:tbl>
  <w:p w14:paraId="6F85EF66" w14:textId="77777777"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1033"/>
    <w:multiLevelType w:val="hybridMultilevel"/>
    <w:tmpl w:val="9DF09E3E"/>
    <w:lvl w:ilvl="0" w:tplc="26E2F170">
      <w:start w:val="1"/>
      <w:numFmt w:val="upperRoman"/>
      <w:pStyle w:val="ANaslov1"/>
      <w:lvlText w:val="%1."/>
      <w:lvlJc w:val="right"/>
      <w:pPr>
        <w:ind w:left="720" w:hanging="360"/>
      </w:pPr>
    </w:lvl>
    <w:lvl w:ilvl="1" w:tplc="DFCC45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743B"/>
    <w:multiLevelType w:val="hybridMultilevel"/>
    <w:tmpl w:val="79926C30"/>
    <w:lvl w:ilvl="0" w:tplc="8D4070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74A05"/>
    <w:multiLevelType w:val="hybridMultilevel"/>
    <w:tmpl w:val="ECDE8DA8"/>
    <w:lvl w:ilvl="0" w:tplc="36D88F4C">
      <w:start w:val="1"/>
      <w:numFmt w:val="decimal"/>
      <w:pStyle w:val="Aclen"/>
      <w:lvlText w:val="%1."/>
      <w:lvlJc w:val="left"/>
      <w:pPr>
        <w:ind w:left="720" w:hanging="360"/>
      </w:pPr>
    </w:lvl>
    <w:lvl w:ilvl="1" w:tplc="33C0A976">
      <w:start w:val="1"/>
      <w:numFmt w:val="decimal"/>
      <w:pStyle w:val="A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342B8"/>
    <w:multiLevelType w:val="hybridMultilevel"/>
    <w:tmpl w:val="74DCA5AA"/>
    <w:lvl w:ilvl="0" w:tplc="DE8657F2">
      <w:start w:val="1"/>
      <w:numFmt w:val="decimal"/>
      <w:pStyle w:val="ABesediloclena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E907CC"/>
    <w:multiLevelType w:val="hybridMultilevel"/>
    <w:tmpl w:val="DD1C401C"/>
    <w:lvl w:ilvl="0" w:tplc="5A607D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04D52"/>
    <w:multiLevelType w:val="hybridMultilevel"/>
    <w:tmpl w:val="EB70EF54"/>
    <w:lvl w:ilvl="0" w:tplc="F7344814">
      <w:numFmt w:val="bullet"/>
      <w:pStyle w:val="Anastevanje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52664D"/>
    <w:multiLevelType w:val="hybridMultilevel"/>
    <w:tmpl w:val="F0545948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1000000F">
      <w:start w:val="1"/>
      <w:numFmt w:val="decimal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44E2D90"/>
    <w:multiLevelType w:val="hybridMultilevel"/>
    <w:tmpl w:val="3140E730"/>
    <w:lvl w:ilvl="0" w:tplc="FFFFFFFF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B395C45"/>
    <w:multiLevelType w:val="hybridMultilevel"/>
    <w:tmpl w:val="EDA6B208"/>
    <w:lvl w:ilvl="0" w:tplc="10000017">
      <w:start w:val="1"/>
      <w:numFmt w:val="lowerLetter"/>
      <w:lvlText w:val="%1)"/>
      <w:lvlJc w:val="left"/>
      <w:pPr>
        <w:ind w:left="786" w:hanging="360"/>
      </w:pPr>
    </w:lvl>
    <w:lvl w:ilvl="1" w:tplc="10000019">
      <w:start w:val="1"/>
      <w:numFmt w:val="lowerLetter"/>
      <w:lvlText w:val="%2."/>
      <w:lvlJc w:val="left"/>
      <w:pPr>
        <w:ind w:left="1506" w:hanging="360"/>
      </w:pPr>
    </w:lvl>
    <w:lvl w:ilvl="2" w:tplc="1000001B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B9717E"/>
    <w:multiLevelType w:val="hybridMultilevel"/>
    <w:tmpl w:val="6A800A40"/>
    <w:lvl w:ilvl="0" w:tplc="E1145A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153DAA"/>
    <w:multiLevelType w:val="hybridMultilevel"/>
    <w:tmpl w:val="C4F46B2E"/>
    <w:lvl w:ilvl="0" w:tplc="92F07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81CDE"/>
    <w:multiLevelType w:val="hybridMultilevel"/>
    <w:tmpl w:val="48AC3DBC"/>
    <w:lvl w:ilvl="0" w:tplc="3A52A8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E95A8A"/>
    <w:multiLevelType w:val="hybridMultilevel"/>
    <w:tmpl w:val="A6D485E6"/>
    <w:lvl w:ilvl="0" w:tplc="92F07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32287">
    <w:abstractNumId w:val="1"/>
  </w:num>
  <w:num w:numId="2" w16cid:durableId="625939126">
    <w:abstractNumId w:val="4"/>
  </w:num>
  <w:num w:numId="3" w16cid:durableId="1081562157">
    <w:abstractNumId w:val="12"/>
  </w:num>
  <w:num w:numId="4" w16cid:durableId="1966620989">
    <w:abstractNumId w:val="6"/>
  </w:num>
  <w:num w:numId="5" w16cid:durableId="1815640824">
    <w:abstractNumId w:val="9"/>
  </w:num>
  <w:num w:numId="6" w16cid:durableId="1467428832">
    <w:abstractNumId w:val="10"/>
  </w:num>
  <w:num w:numId="7" w16cid:durableId="1706637148">
    <w:abstractNumId w:val="0"/>
  </w:num>
  <w:num w:numId="8" w16cid:durableId="1537964630">
    <w:abstractNumId w:val="2"/>
  </w:num>
  <w:num w:numId="9" w16cid:durableId="2121334895">
    <w:abstractNumId w:val="8"/>
  </w:num>
  <w:num w:numId="10" w16cid:durableId="1365983864">
    <w:abstractNumId w:val="3"/>
  </w:num>
  <w:num w:numId="11" w16cid:durableId="1456875474">
    <w:abstractNumId w:val="3"/>
    <w:lvlOverride w:ilvl="0">
      <w:startOverride w:val="1"/>
    </w:lvlOverride>
  </w:num>
  <w:num w:numId="12" w16cid:durableId="1046370991">
    <w:abstractNumId w:val="5"/>
  </w:num>
  <w:num w:numId="13" w16cid:durableId="746655061">
    <w:abstractNumId w:val="7"/>
  </w:num>
  <w:num w:numId="14" w16cid:durableId="1494368434">
    <w:abstractNumId w:val="3"/>
    <w:lvlOverride w:ilvl="0">
      <w:startOverride w:val="1"/>
    </w:lvlOverride>
  </w:num>
  <w:num w:numId="15" w16cid:durableId="2142841736">
    <w:abstractNumId w:val="3"/>
    <w:lvlOverride w:ilvl="0">
      <w:startOverride w:val="1"/>
    </w:lvlOverride>
  </w:num>
  <w:num w:numId="16" w16cid:durableId="632248575">
    <w:abstractNumId w:val="3"/>
    <w:lvlOverride w:ilvl="0">
      <w:startOverride w:val="1"/>
    </w:lvlOverride>
  </w:num>
  <w:num w:numId="17" w16cid:durableId="548030256">
    <w:abstractNumId w:val="3"/>
    <w:lvlOverride w:ilvl="0">
      <w:startOverride w:val="1"/>
    </w:lvlOverride>
  </w:num>
  <w:num w:numId="18" w16cid:durableId="748308121">
    <w:abstractNumId w:val="3"/>
    <w:lvlOverride w:ilvl="0">
      <w:startOverride w:val="1"/>
    </w:lvlOverride>
  </w:num>
  <w:num w:numId="19" w16cid:durableId="964849910">
    <w:abstractNumId w:val="3"/>
    <w:lvlOverride w:ilvl="0">
      <w:startOverride w:val="1"/>
    </w:lvlOverride>
  </w:num>
  <w:num w:numId="20" w16cid:durableId="818301491">
    <w:abstractNumId w:val="3"/>
    <w:lvlOverride w:ilvl="0">
      <w:startOverride w:val="1"/>
    </w:lvlOverride>
  </w:num>
  <w:num w:numId="21" w16cid:durableId="1654681303">
    <w:abstractNumId w:val="3"/>
    <w:lvlOverride w:ilvl="0">
      <w:startOverride w:val="1"/>
    </w:lvlOverride>
  </w:num>
  <w:num w:numId="22" w16cid:durableId="1035614820">
    <w:abstractNumId w:val="3"/>
    <w:lvlOverride w:ilvl="0">
      <w:startOverride w:val="1"/>
    </w:lvlOverride>
  </w:num>
  <w:num w:numId="23" w16cid:durableId="172328807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E"/>
    <w:rsid w:val="00000738"/>
    <w:rsid w:val="00003C8B"/>
    <w:rsid w:val="0001397F"/>
    <w:rsid w:val="00014858"/>
    <w:rsid w:val="00014C21"/>
    <w:rsid w:val="000220A0"/>
    <w:rsid w:val="00023A0C"/>
    <w:rsid w:val="00024069"/>
    <w:rsid w:val="000360FD"/>
    <w:rsid w:val="00037561"/>
    <w:rsid w:val="00046EE3"/>
    <w:rsid w:val="00052D82"/>
    <w:rsid w:val="0005794A"/>
    <w:rsid w:val="00067E20"/>
    <w:rsid w:val="00082BD4"/>
    <w:rsid w:val="00092BAA"/>
    <w:rsid w:val="000A108B"/>
    <w:rsid w:val="000B367C"/>
    <w:rsid w:val="000B394A"/>
    <w:rsid w:val="000B5919"/>
    <w:rsid w:val="000B78C8"/>
    <w:rsid w:val="000C09DA"/>
    <w:rsid w:val="000C3271"/>
    <w:rsid w:val="000C3F24"/>
    <w:rsid w:val="000D589C"/>
    <w:rsid w:val="000D59C5"/>
    <w:rsid w:val="000D68CB"/>
    <w:rsid w:val="000E1C86"/>
    <w:rsid w:val="000F3047"/>
    <w:rsid w:val="000F787D"/>
    <w:rsid w:val="00106965"/>
    <w:rsid w:val="0010758E"/>
    <w:rsid w:val="001401B0"/>
    <w:rsid w:val="001442AF"/>
    <w:rsid w:val="00153CD4"/>
    <w:rsid w:val="00160F39"/>
    <w:rsid w:val="0016423B"/>
    <w:rsid w:val="0016474A"/>
    <w:rsid w:val="001670BD"/>
    <w:rsid w:val="00172FB7"/>
    <w:rsid w:val="001845F4"/>
    <w:rsid w:val="00191F67"/>
    <w:rsid w:val="00193ED6"/>
    <w:rsid w:val="001A3141"/>
    <w:rsid w:val="001A35C5"/>
    <w:rsid w:val="001A5B0B"/>
    <w:rsid w:val="001A75C9"/>
    <w:rsid w:val="001B2805"/>
    <w:rsid w:val="001B5AE1"/>
    <w:rsid w:val="001B648A"/>
    <w:rsid w:val="001D3B50"/>
    <w:rsid w:val="001D53E0"/>
    <w:rsid w:val="001E1526"/>
    <w:rsid w:val="00203035"/>
    <w:rsid w:val="00215379"/>
    <w:rsid w:val="0021587B"/>
    <w:rsid w:val="00217B5D"/>
    <w:rsid w:val="00220AF7"/>
    <w:rsid w:val="00223588"/>
    <w:rsid w:val="00226F5F"/>
    <w:rsid w:val="00240018"/>
    <w:rsid w:val="002465E9"/>
    <w:rsid w:val="0024763F"/>
    <w:rsid w:val="00250C01"/>
    <w:rsid w:val="00255FC1"/>
    <w:rsid w:val="002579C7"/>
    <w:rsid w:val="00257CBC"/>
    <w:rsid w:val="002617CC"/>
    <w:rsid w:val="002738A7"/>
    <w:rsid w:val="002762C1"/>
    <w:rsid w:val="00276BA7"/>
    <w:rsid w:val="00284EFB"/>
    <w:rsid w:val="0029005E"/>
    <w:rsid w:val="002B53D8"/>
    <w:rsid w:val="002B67C9"/>
    <w:rsid w:val="002B6D09"/>
    <w:rsid w:val="002C57C0"/>
    <w:rsid w:val="002E72C3"/>
    <w:rsid w:val="00300F38"/>
    <w:rsid w:val="0030377D"/>
    <w:rsid w:val="003102B2"/>
    <w:rsid w:val="0031547A"/>
    <w:rsid w:val="0031762D"/>
    <w:rsid w:val="00325761"/>
    <w:rsid w:val="00340486"/>
    <w:rsid w:val="00341629"/>
    <w:rsid w:val="00350D1C"/>
    <w:rsid w:val="00383A92"/>
    <w:rsid w:val="00385E2A"/>
    <w:rsid w:val="003912D3"/>
    <w:rsid w:val="00392F0C"/>
    <w:rsid w:val="003A1002"/>
    <w:rsid w:val="003A3C99"/>
    <w:rsid w:val="003B0468"/>
    <w:rsid w:val="003C4859"/>
    <w:rsid w:val="003C4ABC"/>
    <w:rsid w:val="003E2944"/>
    <w:rsid w:val="003E5174"/>
    <w:rsid w:val="003F00A9"/>
    <w:rsid w:val="003F3C48"/>
    <w:rsid w:val="003F6114"/>
    <w:rsid w:val="00400EE2"/>
    <w:rsid w:val="00402A94"/>
    <w:rsid w:val="00403420"/>
    <w:rsid w:val="00432117"/>
    <w:rsid w:val="00435269"/>
    <w:rsid w:val="004421AD"/>
    <w:rsid w:val="00443A68"/>
    <w:rsid w:val="00444EA2"/>
    <w:rsid w:val="004508E3"/>
    <w:rsid w:val="004658E0"/>
    <w:rsid w:val="0047515D"/>
    <w:rsid w:val="004916CF"/>
    <w:rsid w:val="00491D34"/>
    <w:rsid w:val="004B71E1"/>
    <w:rsid w:val="004B7200"/>
    <w:rsid w:val="004C3F1F"/>
    <w:rsid w:val="004D21CA"/>
    <w:rsid w:val="004E093E"/>
    <w:rsid w:val="004E0C96"/>
    <w:rsid w:val="004E35A5"/>
    <w:rsid w:val="004E5A38"/>
    <w:rsid w:val="004F048F"/>
    <w:rsid w:val="005061A4"/>
    <w:rsid w:val="00515421"/>
    <w:rsid w:val="00536DB1"/>
    <w:rsid w:val="005437C0"/>
    <w:rsid w:val="0056644E"/>
    <w:rsid w:val="00567AB5"/>
    <w:rsid w:val="00582230"/>
    <w:rsid w:val="005A13A4"/>
    <w:rsid w:val="005C1EDE"/>
    <w:rsid w:val="005C6A7B"/>
    <w:rsid w:val="005E3F94"/>
    <w:rsid w:val="006061AF"/>
    <w:rsid w:val="0060723C"/>
    <w:rsid w:val="00610327"/>
    <w:rsid w:val="00613041"/>
    <w:rsid w:val="00620FA6"/>
    <w:rsid w:val="006317AF"/>
    <w:rsid w:val="00632704"/>
    <w:rsid w:val="006345B5"/>
    <w:rsid w:val="00637350"/>
    <w:rsid w:val="0064483E"/>
    <w:rsid w:val="00674F39"/>
    <w:rsid w:val="00676272"/>
    <w:rsid w:val="00680CF4"/>
    <w:rsid w:val="006A26EC"/>
    <w:rsid w:val="006A2716"/>
    <w:rsid w:val="006A3262"/>
    <w:rsid w:val="006B2EFA"/>
    <w:rsid w:val="006B47F0"/>
    <w:rsid w:val="006B7E46"/>
    <w:rsid w:val="006C46FE"/>
    <w:rsid w:val="006C4C41"/>
    <w:rsid w:val="006E2991"/>
    <w:rsid w:val="006E4998"/>
    <w:rsid w:val="006E5FD1"/>
    <w:rsid w:val="00707DB2"/>
    <w:rsid w:val="00721A4A"/>
    <w:rsid w:val="00736E53"/>
    <w:rsid w:val="00740603"/>
    <w:rsid w:val="00740723"/>
    <w:rsid w:val="00750D45"/>
    <w:rsid w:val="00764765"/>
    <w:rsid w:val="00764F28"/>
    <w:rsid w:val="00766E98"/>
    <w:rsid w:val="00772270"/>
    <w:rsid w:val="007745FF"/>
    <w:rsid w:val="007A04E4"/>
    <w:rsid w:val="007A0B06"/>
    <w:rsid w:val="007A1825"/>
    <w:rsid w:val="007A5F3F"/>
    <w:rsid w:val="007B1A50"/>
    <w:rsid w:val="007C2745"/>
    <w:rsid w:val="007F2FB8"/>
    <w:rsid w:val="007F5068"/>
    <w:rsid w:val="007F5612"/>
    <w:rsid w:val="00800569"/>
    <w:rsid w:val="00810740"/>
    <w:rsid w:val="00816A98"/>
    <w:rsid w:val="00821506"/>
    <w:rsid w:val="00831C6A"/>
    <w:rsid w:val="008340B3"/>
    <w:rsid w:val="008349D0"/>
    <w:rsid w:val="00835BCE"/>
    <w:rsid w:val="008411F0"/>
    <w:rsid w:val="00846A82"/>
    <w:rsid w:val="00851061"/>
    <w:rsid w:val="008537DC"/>
    <w:rsid w:val="00864648"/>
    <w:rsid w:val="008674F0"/>
    <w:rsid w:val="0088125D"/>
    <w:rsid w:val="00885239"/>
    <w:rsid w:val="008A04E4"/>
    <w:rsid w:val="008A1077"/>
    <w:rsid w:val="008A722E"/>
    <w:rsid w:val="008B2EC3"/>
    <w:rsid w:val="008D0D00"/>
    <w:rsid w:val="009001F3"/>
    <w:rsid w:val="009008F5"/>
    <w:rsid w:val="00900D53"/>
    <w:rsid w:val="009049FC"/>
    <w:rsid w:val="009102DD"/>
    <w:rsid w:val="009120F6"/>
    <w:rsid w:val="009143A0"/>
    <w:rsid w:val="00917B6B"/>
    <w:rsid w:val="00921C8C"/>
    <w:rsid w:val="00932A76"/>
    <w:rsid w:val="009413C9"/>
    <w:rsid w:val="00967075"/>
    <w:rsid w:val="0097519E"/>
    <w:rsid w:val="009830E7"/>
    <w:rsid w:val="00984115"/>
    <w:rsid w:val="009913A7"/>
    <w:rsid w:val="009927A4"/>
    <w:rsid w:val="009A2941"/>
    <w:rsid w:val="009A6F7C"/>
    <w:rsid w:val="009B5AD2"/>
    <w:rsid w:val="009B79D1"/>
    <w:rsid w:val="009D6864"/>
    <w:rsid w:val="009E7C49"/>
    <w:rsid w:val="009F015A"/>
    <w:rsid w:val="00A01238"/>
    <w:rsid w:val="00A10C8D"/>
    <w:rsid w:val="00A11A30"/>
    <w:rsid w:val="00A1516A"/>
    <w:rsid w:val="00A20C3D"/>
    <w:rsid w:val="00A438FB"/>
    <w:rsid w:val="00A6100F"/>
    <w:rsid w:val="00A715F6"/>
    <w:rsid w:val="00A7224F"/>
    <w:rsid w:val="00A73697"/>
    <w:rsid w:val="00A746DE"/>
    <w:rsid w:val="00A802F0"/>
    <w:rsid w:val="00AA58E5"/>
    <w:rsid w:val="00AB26EF"/>
    <w:rsid w:val="00AB3569"/>
    <w:rsid w:val="00AB57F4"/>
    <w:rsid w:val="00AB6E71"/>
    <w:rsid w:val="00AC12BA"/>
    <w:rsid w:val="00AD5B73"/>
    <w:rsid w:val="00AE0869"/>
    <w:rsid w:val="00B2249C"/>
    <w:rsid w:val="00B33569"/>
    <w:rsid w:val="00B4257E"/>
    <w:rsid w:val="00B46087"/>
    <w:rsid w:val="00B66A91"/>
    <w:rsid w:val="00B66EA4"/>
    <w:rsid w:val="00B72B42"/>
    <w:rsid w:val="00B801FB"/>
    <w:rsid w:val="00B8084B"/>
    <w:rsid w:val="00B822CF"/>
    <w:rsid w:val="00B843EA"/>
    <w:rsid w:val="00B874B7"/>
    <w:rsid w:val="00BA2BF5"/>
    <w:rsid w:val="00BC68F6"/>
    <w:rsid w:val="00BD6327"/>
    <w:rsid w:val="00BE1020"/>
    <w:rsid w:val="00BE7E0A"/>
    <w:rsid w:val="00BF1AB5"/>
    <w:rsid w:val="00BF4E0C"/>
    <w:rsid w:val="00BF66F2"/>
    <w:rsid w:val="00C04868"/>
    <w:rsid w:val="00C17FB4"/>
    <w:rsid w:val="00C36918"/>
    <w:rsid w:val="00C80C39"/>
    <w:rsid w:val="00C97788"/>
    <w:rsid w:val="00CA405F"/>
    <w:rsid w:val="00CA40B5"/>
    <w:rsid w:val="00CA568A"/>
    <w:rsid w:val="00CA6239"/>
    <w:rsid w:val="00CB10F2"/>
    <w:rsid w:val="00CC4615"/>
    <w:rsid w:val="00CE3EA5"/>
    <w:rsid w:val="00D129C4"/>
    <w:rsid w:val="00D1667B"/>
    <w:rsid w:val="00D16F35"/>
    <w:rsid w:val="00D25D93"/>
    <w:rsid w:val="00D26565"/>
    <w:rsid w:val="00D3475C"/>
    <w:rsid w:val="00D64CC8"/>
    <w:rsid w:val="00D66733"/>
    <w:rsid w:val="00D81045"/>
    <w:rsid w:val="00D9064B"/>
    <w:rsid w:val="00D93A7E"/>
    <w:rsid w:val="00DA4157"/>
    <w:rsid w:val="00DB7F57"/>
    <w:rsid w:val="00DE13E2"/>
    <w:rsid w:val="00DE3AAE"/>
    <w:rsid w:val="00DE4074"/>
    <w:rsid w:val="00DE456B"/>
    <w:rsid w:val="00DF5636"/>
    <w:rsid w:val="00DF6967"/>
    <w:rsid w:val="00DF7208"/>
    <w:rsid w:val="00E0472D"/>
    <w:rsid w:val="00E366E2"/>
    <w:rsid w:val="00E46A80"/>
    <w:rsid w:val="00E528CE"/>
    <w:rsid w:val="00E5324F"/>
    <w:rsid w:val="00E6596B"/>
    <w:rsid w:val="00E83718"/>
    <w:rsid w:val="00E8491B"/>
    <w:rsid w:val="00E92B0F"/>
    <w:rsid w:val="00EA2FBC"/>
    <w:rsid w:val="00EA5567"/>
    <w:rsid w:val="00EB43BD"/>
    <w:rsid w:val="00EC06EB"/>
    <w:rsid w:val="00EC10DF"/>
    <w:rsid w:val="00EC668D"/>
    <w:rsid w:val="00ED6732"/>
    <w:rsid w:val="00EF67D6"/>
    <w:rsid w:val="00F10CCE"/>
    <w:rsid w:val="00F318D8"/>
    <w:rsid w:val="00F64B4A"/>
    <w:rsid w:val="00F71027"/>
    <w:rsid w:val="00F85E76"/>
    <w:rsid w:val="00F919A3"/>
    <w:rsid w:val="00FA5A47"/>
    <w:rsid w:val="00FB2BC7"/>
    <w:rsid w:val="00FC341E"/>
    <w:rsid w:val="00FE5151"/>
    <w:rsid w:val="00FE736A"/>
    <w:rsid w:val="00FF3EFF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68E1F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8B2EC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B6D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link w:val="OdstavekseznamaZnak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092BAA"/>
    <w:pPr>
      <w:jc w:val="both"/>
    </w:pPr>
    <w:rPr>
      <w:rFonts w:ascii="Times New Roman" w:hAnsi="Times New Roman"/>
    </w:rPr>
  </w:style>
  <w:style w:type="character" w:customStyle="1" w:styleId="TelobesedilaZnak">
    <w:name w:val="Telo besedila Znak"/>
    <w:basedOn w:val="Privzetapisavaodstavka"/>
    <w:link w:val="Telobesedila"/>
    <w:semiHidden/>
    <w:rsid w:val="00092BA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B43B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B43B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00EE2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8B2E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clen">
    <w:name w:val="B_clen"/>
    <w:basedOn w:val="Navaden"/>
    <w:link w:val="BclenZnak"/>
    <w:qFormat/>
    <w:rsid w:val="004F048F"/>
    <w:pPr>
      <w:spacing w:after="120"/>
      <w:jc w:val="both"/>
    </w:pPr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BclenZnak">
    <w:name w:val="B_clen Znak"/>
    <w:basedOn w:val="Privzetapisavaodstavka"/>
    <w:link w:val="Bclen"/>
    <w:rsid w:val="004F048F"/>
    <w:rPr>
      <w:rFonts w:ascii="Arial" w:hAnsi="Arial" w:cs="Arial"/>
      <w:kern w:val="2"/>
      <w14:ligatures w14:val="standardContextual"/>
    </w:rPr>
  </w:style>
  <w:style w:type="paragraph" w:customStyle="1" w:styleId="Default">
    <w:name w:val="Default"/>
    <w:rsid w:val="004F04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B6D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  <w:style w:type="paragraph" w:customStyle="1" w:styleId="ABesediloclena">
    <w:name w:val="A_Besedilo clena"/>
    <w:basedOn w:val="Bclen"/>
    <w:link w:val="ABesediloclenaZnak"/>
    <w:qFormat/>
    <w:rsid w:val="000D589C"/>
    <w:pPr>
      <w:numPr>
        <w:numId w:val="10"/>
      </w:numPr>
      <w:ind w:left="426" w:hanging="426"/>
    </w:pPr>
  </w:style>
  <w:style w:type="character" w:customStyle="1" w:styleId="ABesediloclenaZnak">
    <w:name w:val="A_Besedilo clena Znak"/>
    <w:basedOn w:val="BclenZnak"/>
    <w:link w:val="ABesediloclena"/>
    <w:rsid w:val="000D589C"/>
    <w:rPr>
      <w:rFonts w:ascii="Arial" w:hAnsi="Arial" w:cs="Arial"/>
      <w:kern w:val="2"/>
      <w14:ligatures w14:val="standardContextual"/>
    </w:rPr>
  </w:style>
  <w:style w:type="paragraph" w:customStyle="1" w:styleId="Anastevanje">
    <w:name w:val="A_nastevanje"/>
    <w:basedOn w:val="Odstavekseznama"/>
    <w:link w:val="AnastevanjeZnak"/>
    <w:qFormat/>
    <w:rsid w:val="000D589C"/>
    <w:pPr>
      <w:numPr>
        <w:numId w:val="12"/>
      </w:numPr>
      <w:spacing w:after="60"/>
      <w:jc w:val="both"/>
    </w:pPr>
    <w:rPr>
      <w:rFonts w:cs="Arial"/>
      <w:sz w:val="22"/>
      <w:szCs w:val="22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0D589C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AnastevanjeZnak">
    <w:name w:val="A_nastevanje Znak"/>
    <w:basedOn w:val="OdstavekseznamaZnak"/>
    <w:link w:val="Anastevanje"/>
    <w:rsid w:val="000D589C"/>
    <w:rPr>
      <w:rFonts w:ascii="Arial" w:eastAsia="Times New Roman" w:hAnsi="Arial" w:cs="Arial"/>
      <w:sz w:val="24"/>
      <w:szCs w:val="20"/>
      <w:lang w:eastAsia="sl-SI"/>
    </w:rPr>
  </w:style>
  <w:style w:type="paragraph" w:customStyle="1" w:styleId="ANaslov1">
    <w:name w:val="A_Naslov 1"/>
    <w:basedOn w:val="Bclen"/>
    <w:link w:val="ANaslov1Znak"/>
    <w:qFormat/>
    <w:rsid w:val="000D589C"/>
    <w:pPr>
      <w:numPr>
        <w:numId w:val="7"/>
      </w:numPr>
      <w:spacing w:before="360" w:after="240"/>
      <w:ind w:left="714" w:hanging="357"/>
    </w:pPr>
    <w:rPr>
      <w:b/>
      <w:bCs/>
      <w:sz w:val="24"/>
      <w:szCs w:val="24"/>
    </w:rPr>
  </w:style>
  <w:style w:type="character" w:customStyle="1" w:styleId="ANaslov1Znak">
    <w:name w:val="A_Naslov 1 Znak"/>
    <w:basedOn w:val="BclenZnak"/>
    <w:link w:val="ANaslov1"/>
    <w:rsid w:val="000D589C"/>
    <w:rPr>
      <w:rFonts w:ascii="Arial" w:hAnsi="Arial" w:cs="Arial"/>
      <w:b/>
      <w:bCs/>
      <w:kern w:val="2"/>
      <w:sz w:val="24"/>
      <w:szCs w:val="24"/>
      <w14:ligatures w14:val="standardContextual"/>
    </w:rPr>
  </w:style>
  <w:style w:type="paragraph" w:customStyle="1" w:styleId="Aclen">
    <w:name w:val="A_clen"/>
    <w:basedOn w:val="Odstavekseznama"/>
    <w:link w:val="AclenZnak"/>
    <w:qFormat/>
    <w:rsid w:val="000D589C"/>
    <w:pPr>
      <w:numPr>
        <w:numId w:val="8"/>
      </w:numPr>
      <w:spacing w:before="240" w:after="120"/>
      <w:jc w:val="center"/>
    </w:pPr>
    <w:rPr>
      <w:rFonts w:cs="Arial"/>
      <w:b/>
      <w:bCs/>
      <w:sz w:val="22"/>
      <w:szCs w:val="22"/>
    </w:rPr>
  </w:style>
  <w:style w:type="character" w:customStyle="1" w:styleId="AclenZnak">
    <w:name w:val="A_clen Znak"/>
    <w:basedOn w:val="OdstavekseznamaZnak"/>
    <w:link w:val="Aclen"/>
    <w:rsid w:val="000D589C"/>
    <w:rPr>
      <w:rFonts w:ascii="Arial" w:eastAsia="Times New Roman" w:hAnsi="Arial" w:cs="Arial"/>
      <w:b/>
      <w:bCs/>
      <w:sz w:val="24"/>
      <w:szCs w:val="20"/>
      <w:lang w:eastAsia="sl-SI"/>
    </w:rPr>
  </w:style>
  <w:style w:type="paragraph" w:customStyle="1" w:styleId="A">
    <w:name w:val="A_"/>
    <w:basedOn w:val="Aclen"/>
    <w:link w:val="AZnak"/>
    <w:qFormat/>
    <w:rsid w:val="00740603"/>
    <w:pPr>
      <w:numPr>
        <w:ilvl w:val="1"/>
      </w:numPr>
      <w:jc w:val="left"/>
    </w:pPr>
  </w:style>
  <w:style w:type="character" w:customStyle="1" w:styleId="AZnak">
    <w:name w:val="A_ Znak"/>
    <w:basedOn w:val="AclenZnak"/>
    <w:link w:val="A"/>
    <w:rsid w:val="00740603"/>
    <w:rPr>
      <w:rFonts w:ascii="Arial" w:eastAsia="Times New Roman" w:hAnsi="Arial" w:cs="Arial"/>
      <w:b/>
      <w:bCs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21-01-1656/odlok-o-pokopaliskem-redu-v-obcini-kom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Andrejina Nardin</dc:creator>
  <cp:keywords/>
  <dc:description/>
  <cp:lastModifiedBy>Suzana Žvokelj Ferjančič</cp:lastModifiedBy>
  <cp:revision>109</cp:revision>
  <cp:lastPrinted>2025-11-10T10:17:00Z</cp:lastPrinted>
  <dcterms:created xsi:type="dcterms:W3CDTF">2025-09-12T10:08:00Z</dcterms:created>
  <dcterms:modified xsi:type="dcterms:W3CDTF">2025-11-10T10:18:00Z</dcterms:modified>
</cp:coreProperties>
</file>