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7D9E" w14:textId="77777777" w:rsid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5B8108F2" w14:textId="77777777" w:rsid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5DCE40EB" w14:textId="77777777" w:rsid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25C737C0" w14:textId="5DA6A9D5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  <w:r w:rsidRPr="00487937">
        <w:rPr>
          <w:rFonts w:ascii="Arial" w:hAnsi="Arial" w:cs="Arial"/>
        </w:rPr>
        <w:t xml:space="preserve">Številka:  </w:t>
      </w:r>
    </w:p>
    <w:p w14:paraId="66B2854F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  <w:r w:rsidRPr="00487937">
        <w:rPr>
          <w:rFonts w:ascii="Arial" w:hAnsi="Arial" w:cs="Arial"/>
        </w:rPr>
        <w:t xml:space="preserve">Datum:    </w:t>
      </w:r>
    </w:p>
    <w:p w14:paraId="47BCEF7C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363C3EF7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  <w:b/>
        </w:rPr>
      </w:pPr>
      <w:r w:rsidRPr="00487937">
        <w:rPr>
          <w:rFonts w:ascii="Arial" w:hAnsi="Arial" w:cs="Arial"/>
          <w:b/>
        </w:rPr>
        <w:t>OBČINA KOMEN</w:t>
      </w:r>
    </w:p>
    <w:p w14:paraId="4048582E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  <w:b/>
        </w:rPr>
      </w:pPr>
      <w:r w:rsidRPr="00487937">
        <w:rPr>
          <w:rFonts w:ascii="Arial" w:hAnsi="Arial" w:cs="Arial"/>
          <w:b/>
        </w:rPr>
        <w:t>OBČINSKI SVET</w:t>
      </w:r>
    </w:p>
    <w:p w14:paraId="326BBD5F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6A4CA520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19679EA2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  <w:r w:rsidRPr="00487937">
        <w:rPr>
          <w:rFonts w:ascii="Arial" w:hAnsi="Arial" w:cs="Arial"/>
        </w:rPr>
        <w:t>Na podlagi 30. člena Statuta Občine Komen (Uradni list RS, št. 80/09, 39/14, 39/16) vam v obravnavo in sprejem pošiljam</w:t>
      </w:r>
    </w:p>
    <w:p w14:paraId="373D76CF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797F322B" w14:textId="5CA65852" w:rsidR="00487937" w:rsidRPr="00487937" w:rsidRDefault="00487937" w:rsidP="00487937">
      <w:pPr>
        <w:pStyle w:val="Brezrazmikov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487937">
        <w:rPr>
          <w:rFonts w:ascii="Arial" w:hAnsi="Arial" w:cs="Arial"/>
          <w:b/>
          <w:bCs/>
        </w:rPr>
        <w:t xml:space="preserve">Predlog Sklepa o razporeditvi presežka prihodkov nad odhodki javnega zavoda Zavod za gasilno in reševalno službo Sežana </w:t>
      </w:r>
    </w:p>
    <w:p w14:paraId="1FB49B00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6EAB20BF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  <w:r w:rsidRPr="00487937">
        <w:rPr>
          <w:rFonts w:ascii="Arial" w:hAnsi="Arial" w:cs="Arial"/>
        </w:rPr>
        <w:t xml:space="preserve">Javni zavod </w:t>
      </w:r>
      <w:proofErr w:type="spellStart"/>
      <w:r w:rsidRPr="00487937">
        <w:rPr>
          <w:rFonts w:ascii="Arial" w:hAnsi="Arial" w:cs="Arial"/>
        </w:rPr>
        <w:t>Zavod</w:t>
      </w:r>
      <w:proofErr w:type="spellEnd"/>
      <w:r w:rsidRPr="00487937">
        <w:rPr>
          <w:rFonts w:ascii="Arial" w:hAnsi="Arial" w:cs="Arial"/>
        </w:rPr>
        <w:t xml:space="preserve"> za gasilno in reševalno službo Sežana (v nadaljevanju ZGRS Sežana) je občine ustanoviteljice z dopisom z dne 21. 2. 2025 zaprosil za razporeditev presežka prihodkov nad odhodki iz leta 2024.</w:t>
      </w:r>
    </w:p>
    <w:p w14:paraId="36141FBF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3D12ACA4" w14:textId="1B2BC69E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  <w:r w:rsidRPr="00487937">
        <w:rPr>
          <w:rFonts w:ascii="Arial" w:hAnsi="Arial" w:cs="Arial"/>
        </w:rPr>
        <w:t xml:space="preserve">ZGRS Sežana v finančnem poročilu za leto 2024 na dan 31. 12. 2024 izkazuje presežek prihodkov nad odhodki iz leta 2024 v višini 28.580,06 EUR. Od tega znaša presežek, evidentiran kot delež občine Sežana, </w:t>
      </w:r>
      <w:r w:rsidR="003D1FFE">
        <w:rPr>
          <w:rFonts w:ascii="Arial" w:hAnsi="Arial" w:cs="Arial"/>
        </w:rPr>
        <w:t>3.655,39</w:t>
      </w:r>
      <w:r w:rsidRPr="00487937">
        <w:rPr>
          <w:rFonts w:ascii="Arial" w:hAnsi="Arial" w:cs="Arial"/>
        </w:rPr>
        <w:t xml:space="preserve"> EUR, oziroma </w:t>
      </w:r>
      <w:r w:rsidR="003D1FFE">
        <w:rPr>
          <w:rFonts w:ascii="Arial" w:hAnsi="Arial" w:cs="Arial"/>
        </w:rPr>
        <w:t>12,79</w:t>
      </w:r>
      <w:r w:rsidRPr="00487937">
        <w:rPr>
          <w:rFonts w:ascii="Arial" w:hAnsi="Arial" w:cs="Arial"/>
        </w:rPr>
        <w:t xml:space="preserve">%; toliko namreč znaša delež financiranja javnega zavoda, ki ga po Odloku o ustanovitvi javnega zavoda Zavod za gasilno in reševalno službo Sežana (Uradni list RS, št. 12/18 in 39/24) zagotavlja Občina </w:t>
      </w:r>
      <w:r w:rsidR="003D1FFE">
        <w:rPr>
          <w:rFonts w:ascii="Arial" w:hAnsi="Arial" w:cs="Arial"/>
        </w:rPr>
        <w:t>Komen</w:t>
      </w:r>
      <w:r w:rsidRPr="00487937">
        <w:rPr>
          <w:rFonts w:ascii="Arial" w:hAnsi="Arial" w:cs="Arial"/>
        </w:rPr>
        <w:t xml:space="preserve">. </w:t>
      </w:r>
    </w:p>
    <w:p w14:paraId="1075E9A5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16911F28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  <w:r w:rsidRPr="00487937">
        <w:rPr>
          <w:rFonts w:ascii="Arial" w:hAnsi="Arial" w:cs="Arial"/>
        </w:rPr>
        <w:t>Presežek prihodkov nad odhodki v višini 28.580,06 EUR je ZGRS Sežana ustvaril s tržno dejavnostjo, nameniti pa ga želi za nabavo opreme in vozil za potrebe ZGRS Sežana v letu 2025. Iz obrazložitve ZGRS izhaja, da nameravajo del presežka porabiti za nabavo novega gasilskega vozila s cisterno gasilskih oznak GVC-1, ki bo zamenjalo obstoječe vozilo, staro 26 let. Gre za ključno vozilo za posredovanje ob požarih na objektih ter druge intervencije. Z delom presežka namerava ZGRS financirati tudi zamenjavo iztrošene osebne gasilske zaščitne opreme za posredovanje ob požarih.</w:t>
      </w:r>
    </w:p>
    <w:p w14:paraId="58650E8E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37EC534D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  <w:r w:rsidRPr="00487937">
        <w:rPr>
          <w:rFonts w:ascii="Arial" w:hAnsi="Arial" w:cs="Arial"/>
        </w:rPr>
        <w:t>O razporeditvi presežka prihodkov nad odhodki iz leta 2024 je na predlog direktorja-poveljnika ZGRS Sežana odločal tudi Svet javnega zavoda. Na svoji 9. redni seji dne 19. 2. 2025 je sprejel sklep, s katerim je predlagal, da se presežek v višini 28.580,06 EUR nameni za planirane nabave opreme in vozil za potrebe ZGRS Sežana.</w:t>
      </w:r>
    </w:p>
    <w:p w14:paraId="0044722A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5CDC69C8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  <w:r w:rsidRPr="00487937">
        <w:rPr>
          <w:rFonts w:ascii="Arial" w:hAnsi="Arial" w:cs="Arial"/>
        </w:rPr>
        <w:t xml:space="preserve">Na podlagi 19. člena Zakona o računovodstvu (Uradni list RS, št. 23/99, 30/02 – ZJF-C in 114/06 – ZUE) se presežek prihodkov nad odhodki razporeja v skladu z zakonom in odločitvijo ustanovitelja pravne osebe. </w:t>
      </w:r>
    </w:p>
    <w:p w14:paraId="0ED3042A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50536D57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  <w:r w:rsidRPr="00487937">
        <w:rPr>
          <w:rFonts w:ascii="Arial" w:hAnsi="Arial" w:cs="Arial"/>
        </w:rPr>
        <w:t>Odlok o ustanovitvi javnega zavoda Zavod za gasilno in reševalno službo Sežana v 16. členu določa, da je zavod dolžan občine ustanoviteljice obveščati o rezultatih poslovanja ter da se morebitni presežek prihodkov nad odhodki namenja za opravljanje in razvoj dejavnosti zavoda po predhodnem soglasju občin ustanoviteljic. Na podlagi 2. člena odloka o načinu razpolaganja s presežkom prihodkov nad odhodki na predlog direktorja-poveljnika in po predhodnem mnenju sveta zavoda odloča občinski svet.</w:t>
      </w:r>
    </w:p>
    <w:p w14:paraId="2B967148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4584A65B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  <w:r w:rsidRPr="00487937">
        <w:rPr>
          <w:rFonts w:ascii="Arial" w:hAnsi="Arial" w:cs="Arial"/>
        </w:rPr>
        <w:t>Občinskemu svetu predlagamo, da skladno z mnenjem Sveta zavoda sprejme Sklep o razporeditvi presežka prihodkov nad odhodki javnega zavoda Zavod za gasilno in reševalno službo Sežana v predlagani vsebini.</w:t>
      </w:r>
    </w:p>
    <w:p w14:paraId="0CEECAAD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5DD55588" w14:textId="102997DA" w:rsidR="00487937" w:rsidRPr="00487937" w:rsidRDefault="003D1FFE" w:rsidP="00487937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Župan Erik Modic</w:t>
      </w:r>
    </w:p>
    <w:p w14:paraId="5C3F28E8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7E1138B3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75B924DC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5AC7F33F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43CBA44F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766B3E2B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0B3CDECD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393C1698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513BA0EE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7799B0E3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5E23D9EB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206BE41D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661AFAE8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34189656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2E4C24FB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3A336C74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61D46B9D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2D315F32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  <w:r w:rsidRPr="00487937">
        <w:rPr>
          <w:rFonts w:ascii="Arial" w:hAnsi="Arial" w:cs="Arial"/>
        </w:rPr>
        <w:t xml:space="preserve"> </w:t>
      </w:r>
    </w:p>
    <w:p w14:paraId="5A1DCFFD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  <w:r w:rsidRPr="00487937">
        <w:rPr>
          <w:rFonts w:ascii="Arial" w:hAnsi="Arial" w:cs="Arial"/>
        </w:rPr>
        <w:t xml:space="preserve">       </w:t>
      </w:r>
    </w:p>
    <w:p w14:paraId="44C0FA0C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3A456FBB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14DC3CD1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  <w:r w:rsidRPr="00487937">
        <w:rPr>
          <w:rFonts w:ascii="Arial" w:hAnsi="Arial" w:cs="Arial"/>
        </w:rPr>
        <w:t>Številka:</w:t>
      </w:r>
    </w:p>
    <w:p w14:paraId="6015D645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  <w:r w:rsidRPr="00487937">
        <w:rPr>
          <w:rFonts w:ascii="Arial" w:hAnsi="Arial" w:cs="Arial"/>
        </w:rPr>
        <w:t>Datum:</w:t>
      </w:r>
    </w:p>
    <w:p w14:paraId="40CA05AF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2148E4A4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  <w:r w:rsidRPr="00487937">
        <w:rPr>
          <w:rFonts w:ascii="Arial" w:hAnsi="Arial" w:cs="Arial"/>
        </w:rPr>
        <w:tab/>
      </w:r>
    </w:p>
    <w:p w14:paraId="047827CC" w14:textId="7002E9CB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  <w:r w:rsidRPr="00487937">
        <w:rPr>
          <w:rFonts w:ascii="Arial" w:hAnsi="Arial" w:cs="Arial"/>
        </w:rPr>
        <w:t>Na podlagi 19. člena Zakona o računovodstvu (Uradni list RS, št. 23/99, 30/02 – ZJF-C in 114/06 – ZUE), drugega odstavka 2. člena Odloka o ustanovitvi javnega zavoda Zavod za gasilno in reševalno službo Sežana (Uradni list RS, št. 12/18 in 39/24) in 1</w:t>
      </w:r>
      <w:r w:rsidR="003D1FFE">
        <w:rPr>
          <w:rFonts w:ascii="Arial" w:hAnsi="Arial" w:cs="Arial"/>
        </w:rPr>
        <w:t>6</w:t>
      </w:r>
      <w:r w:rsidRPr="00487937">
        <w:rPr>
          <w:rFonts w:ascii="Arial" w:hAnsi="Arial" w:cs="Arial"/>
        </w:rPr>
        <w:t xml:space="preserve">. člena Statuta Občine </w:t>
      </w:r>
      <w:r w:rsidR="003D1FFE">
        <w:rPr>
          <w:rFonts w:ascii="Arial" w:hAnsi="Arial" w:cs="Arial"/>
        </w:rPr>
        <w:t>Komen</w:t>
      </w:r>
      <w:r w:rsidRPr="00487937">
        <w:rPr>
          <w:rFonts w:ascii="Arial" w:hAnsi="Arial" w:cs="Arial"/>
        </w:rPr>
        <w:t xml:space="preserve"> (Uradni list RS, št.</w:t>
      </w:r>
      <w:r w:rsidR="003D1FFE">
        <w:rPr>
          <w:rFonts w:ascii="Arial" w:hAnsi="Arial" w:cs="Arial"/>
        </w:rPr>
        <w:t xml:space="preserve"> 80/09, 39/14, 39/16</w:t>
      </w:r>
      <w:r w:rsidRPr="00487937">
        <w:rPr>
          <w:rFonts w:ascii="Arial" w:hAnsi="Arial" w:cs="Arial"/>
        </w:rPr>
        <w:t xml:space="preserve">) je Občinski svet Občine </w:t>
      </w:r>
      <w:r w:rsidR="003D1FFE">
        <w:rPr>
          <w:rFonts w:ascii="Arial" w:hAnsi="Arial" w:cs="Arial"/>
        </w:rPr>
        <w:t>Komen</w:t>
      </w:r>
      <w:r w:rsidRPr="00487937">
        <w:rPr>
          <w:rFonts w:ascii="Arial" w:hAnsi="Arial" w:cs="Arial"/>
        </w:rPr>
        <w:t xml:space="preserve"> na svoji seji dne __________ sprejel </w:t>
      </w:r>
    </w:p>
    <w:p w14:paraId="109B63C7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66DFF558" w14:textId="77777777" w:rsidR="00487937" w:rsidRPr="003D1FFE" w:rsidRDefault="00487937" w:rsidP="003D1FFE">
      <w:pPr>
        <w:pStyle w:val="Brezrazmikov"/>
        <w:jc w:val="center"/>
        <w:rPr>
          <w:rFonts w:ascii="Arial" w:hAnsi="Arial" w:cs="Arial"/>
          <w:b/>
          <w:bCs/>
        </w:rPr>
      </w:pPr>
      <w:r w:rsidRPr="003D1FFE">
        <w:rPr>
          <w:rFonts w:ascii="Arial" w:hAnsi="Arial" w:cs="Arial"/>
          <w:b/>
          <w:bCs/>
        </w:rPr>
        <w:t>S K L E P</w:t>
      </w:r>
    </w:p>
    <w:p w14:paraId="39D7B710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2396A6DF" w14:textId="77777777" w:rsidR="00487937" w:rsidRPr="00487937" w:rsidRDefault="00487937" w:rsidP="003D1FFE">
      <w:pPr>
        <w:pStyle w:val="Brezrazmikov"/>
        <w:jc w:val="center"/>
        <w:rPr>
          <w:rFonts w:ascii="Arial" w:hAnsi="Arial" w:cs="Arial"/>
        </w:rPr>
      </w:pPr>
      <w:r w:rsidRPr="00487937">
        <w:rPr>
          <w:rFonts w:ascii="Arial" w:hAnsi="Arial" w:cs="Arial"/>
        </w:rPr>
        <w:t>1.</w:t>
      </w:r>
    </w:p>
    <w:p w14:paraId="658C8C7B" w14:textId="2AD6F852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  <w:r w:rsidRPr="00487937">
        <w:rPr>
          <w:rFonts w:ascii="Arial" w:hAnsi="Arial" w:cs="Arial"/>
        </w:rPr>
        <w:t xml:space="preserve">Presežek prihodkov nad odhodki javnega zavoda Zavod za gasilno in reševalno službo Sežana iz leta 2024 v višini 28.580,06 EUR se razporedi za planirane nabave opreme in vozil za potrebe ZGRS Sežana. Presežek, evidentiran kot delež Občine </w:t>
      </w:r>
      <w:r w:rsidR="00B96C89">
        <w:rPr>
          <w:rFonts w:ascii="Arial" w:hAnsi="Arial" w:cs="Arial"/>
        </w:rPr>
        <w:t>Komen</w:t>
      </w:r>
      <w:r w:rsidRPr="00487937">
        <w:rPr>
          <w:rFonts w:ascii="Arial" w:hAnsi="Arial" w:cs="Arial"/>
        </w:rPr>
        <w:t xml:space="preserve">, znaša </w:t>
      </w:r>
      <w:r w:rsidR="00B96C89">
        <w:rPr>
          <w:rFonts w:ascii="Arial" w:hAnsi="Arial" w:cs="Arial"/>
        </w:rPr>
        <w:t>3.655,39</w:t>
      </w:r>
      <w:r w:rsidRPr="00487937">
        <w:rPr>
          <w:rFonts w:ascii="Arial" w:hAnsi="Arial" w:cs="Arial"/>
        </w:rPr>
        <w:t xml:space="preserve"> EUR.</w:t>
      </w:r>
    </w:p>
    <w:p w14:paraId="5BF631DC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0EE3A356" w14:textId="77777777" w:rsidR="00487937" w:rsidRPr="00487937" w:rsidRDefault="00487937" w:rsidP="00B96C89">
      <w:pPr>
        <w:pStyle w:val="Brezrazmikov"/>
        <w:jc w:val="center"/>
        <w:rPr>
          <w:rFonts w:ascii="Arial" w:hAnsi="Arial" w:cs="Arial"/>
        </w:rPr>
      </w:pPr>
      <w:r w:rsidRPr="00487937">
        <w:rPr>
          <w:rFonts w:ascii="Arial" w:hAnsi="Arial" w:cs="Arial"/>
        </w:rPr>
        <w:t>2.</w:t>
      </w:r>
    </w:p>
    <w:p w14:paraId="4DFDC89F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  <w:r w:rsidRPr="00487937">
        <w:rPr>
          <w:rFonts w:ascii="Arial" w:hAnsi="Arial" w:cs="Arial"/>
        </w:rPr>
        <w:t xml:space="preserve">Ta sklep velja takoj. </w:t>
      </w:r>
    </w:p>
    <w:p w14:paraId="1C066650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96C89" w14:paraId="413CD808" w14:textId="77777777" w:rsidTr="00B96C89">
        <w:tc>
          <w:tcPr>
            <w:tcW w:w="4531" w:type="dxa"/>
          </w:tcPr>
          <w:p w14:paraId="76080694" w14:textId="77777777" w:rsidR="00B96C89" w:rsidRDefault="00B96C89" w:rsidP="00487937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CF15454" w14:textId="3E0240B3" w:rsidR="00B96C89" w:rsidRPr="00B96C89" w:rsidRDefault="00B96C89" w:rsidP="00B96C89">
            <w:pPr>
              <w:pStyle w:val="Brezrazmikov"/>
              <w:jc w:val="center"/>
              <w:rPr>
                <w:rFonts w:ascii="Arial" w:hAnsi="Arial" w:cs="Arial"/>
                <w:b/>
                <w:bCs/>
              </w:rPr>
            </w:pPr>
            <w:r w:rsidRPr="00B96C89">
              <w:rPr>
                <w:rFonts w:ascii="Arial" w:hAnsi="Arial" w:cs="Arial"/>
                <w:b/>
                <w:bCs/>
              </w:rPr>
              <w:t>Mag. Erik Modic, župan</w:t>
            </w:r>
          </w:p>
        </w:tc>
      </w:tr>
    </w:tbl>
    <w:p w14:paraId="3C8FC9C7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661A14FB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11A3DEC4" w14:textId="0F303EEA" w:rsidR="00487937" w:rsidRPr="00487937" w:rsidRDefault="00B96C89" w:rsidP="00487937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Vročiti</w:t>
      </w:r>
      <w:r w:rsidR="00487937" w:rsidRPr="00487937">
        <w:rPr>
          <w:rFonts w:ascii="Arial" w:hAnsi="Arial" w:cs="Arial"/>
        </w:rPr>
        <w:t>:</w:t>
      </w:r>
    </w:p>
    <w:p w14:paraId="56A5C929" w14:textId="01497EBB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  <w:r w:rsidRPr="00487937">
        <w:rPr>
          <w:rFonts w:ascii="Arial" w:hAnsi="Arial" w:cs="Arial"/>
        </w:rPr>
        <w:t></w:t>
      </w:r>
      <w:r w:rsidRPr="00487937">
        <w:rPr>
          <w:rFonts w:ascii="Arial" w:hAnsi="Arial" w:cs="Arial"/>
        </w:rPr>
        <w:tab/>
        <w:t>Zavod za gasilno in reševalno službo Sežana, Bazoviška cesta 13, 6210 Sežana – po elektronski pošti</w:t>
      </w:r>
      <w:r w:rsidR="00B96C89">
        <w:rPr>
          <w:rFonts w:ascii="Arial" w:hAnsi="Arial" w:cs="Arial"/>
        </w:rPr>
        <w:t xml:space="preserve"> navadno</w:t>
      </w:r>
      <w:r w:rsidRPr="00487937">
        <w:rPr>
          <w:rFonts w:ascii="Arial" w:hAnsi="Arial" w:cs="Arial"/>
        </w:rPr>
        <w:t>,</w:t>
      </w:r>
    </w:p>
    <w:p w14:paraId="3123206F" w14:textId="6888C95E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  <w:r w:rsidRPr="00487937">
        <w:rPr>
          <w:rFonts w:ascii="Arial" w:hAnsi="Arial" w:cs="Arial"/>
        </w:rPr>
        <w:t></w:t>
      </w:r>
      <w:r w:rsidRPr="00487937">
        <w:rPr>
          <w:rFonts w:ascii="Arial" w:hAnsi="Arial" w:cs="Arial"/>
        </w:rPr>
        <w:tab/>
        <w:t xml:space="preserve">Občine Divača, Hrpelje-Kozina, </w:t>
      </w:r>
      <w:r w:rsidR="00B96C89">
        <w:rPr>
          <w:rFonts w:ascii="Arial" w:hAnsi="Arial" w:cs="Arial"/>
        </w:rPr>
        <w:t>Sežana</w:t>
      </w:r>
      <w:r w:rsidRPr="00487937">
        <w:rPr>
          <w:rFonts w:ascii="Arial" w:hAnsi="Arial" w:cs="Arial"/>
        </w:rPr>
        <w:t xml:space="preserve"> – po elektronski pošti</w:t>
      </w:r>
      <w:r w:rsidR="00B96C89">
        <w:rPr>
          <w:rFonts w:ascii="Arial" w:hAnsi="Arial" w:cs="Arial"/>
        </w:rPr>
        <w:t>, navadno</w:t>
      </w:r>
    </w:p>
    <w:p w14:paraId="2BA00370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34B0B39C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79E72BEE" w14:textId="77777777" w:rsidR="00487937" w:rsidRPr="00487937" w:rsidRDefault="00487937" w:rsidP="00487937">
      <w:pPr>
        <w:pStyle w:val="Brezrazmikov"/>
        <w:jc w:val="both"/>
        <w:rPr>
          <w:rFonts w:ascii="Arial" w:hAnsi="Arial" w:cs="Arial"/>
        </w:rPr>
      </w:pPr>
    </w:p>
    <w:p w14:paraId="0CD37755" w14:textId="56B44B20" w:rsidR="00C016EE" w:rsidRPr="00487937" w:rsidRDefault="00C016EE" w:rsidP="00487937">
      <w:pPr>
        <w:pStyle w:val="Brezrazmikov"/>
        <w:jc w:val="both"/>
        <w:rPr>
          <w:rFonts w:ascii="Arial" w:hAnsi="Arial" w:cs="Arial"/>
        </w:rPr>
      </w:pPr>
    </w:p>
    <w:sectPr w:rsidR="00C016EE" w:rsidRPr="00487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1744B"/>
    <w:multiLevelType w:val="hybridMultilevel"/>
    <w:tmpl w:val="7EAC12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45837"/>
    <w:multiLevelType w:val="hybridMultilevel"/>
    <w:tmpl w:val="16EA98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5326B2"/>
    <w:multiLevelType w:val="hybridMultilevel"/>
    <w:tmpl w:val="62968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2115">
    <w:abstractNumId w:val="1"/>
  </w:num>
  <w:num w:numId="2" w16cid:durableId="1094789954">
    <w:abstractNumId w:val="2"/>
  </w:num>
  <w:num w:numId="3" w16cid:durableId="107644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AD"/>
    <w:rsid w:val="0014212B"/>
    <w:rsid w:val="003D1FFE"/>
    <w:rsid w:val="00487937"/>
    <w:rsid w:val="00532747"/>
    <w:rsid w:val="009533AD"/>
    <w:rsid w:val="00B96C89"/>
    <w:rsid w:val="00C016EE"/>
    <w:rsid w:val="00F8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48D3582"/>
  <w15:chartTrackingRefBased/>
  <w15:docId w15:val="{9776E76C-1781-40F2-BFAB-805740B4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5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5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5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5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5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5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5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5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5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5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5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5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533A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533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533A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533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533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5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5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5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5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5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533A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533A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533A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5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533A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533AD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487937"/>
    <w:pPr>
      <w:spacing w:after="0" w:line="240" w:lineRule="auto"/>
    </w:pPr>
  </w:style>
  <w:style w:type="table" w:styleId="Tabelamrea">
    <w:name w:val="Table Grid"/>
    <w:basedOn w:val="Navadnatabela"/>
    <w:uiPriority w:val="39"/>
    <w:rsid w:val="00B9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Andreja Štok</cp:lastModifiedBy>
  <cp:revision>2</cp:revision>
  <dcterms:created xsi:type="dcterms:W3CDTF">2025-03-24T14:26:00Z</dcterms:created>
  <dcterms:modified xsi:type="dcterms:W3CDTF">2025-03-24T14:48:00Z</dcterms:modified>
</cp:coreProperties>
</file>