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79EE" w14:textId="77777777" w:rsidR="00A746DE" w:rsidRPr="00C923D3" w:rsidRDefault="00A746DE" w:rsidP="00C923D3">
      <w:pPr>
        <w:pStyle w:val="Brezrazmikov"/>
        <w:rPr>
          <w:rFonts w:ascii="Arial" w:hAnsi="Arial" w:cs="Arial"/>
        </w:rPr>
      </w:pPr>
    </w:p>
    <w:p w14:paraId="2A038578" w14:textId="31D1B498" w:rsidR="001B1730" w:rsidRPr="0050175B" w:rsidRDefault="00B62324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 xml:space="preserve">Številka: </w:t>
      </w:r>
      <w:r w:rsidR="00825174">
        <w:rPr>
          <w:rFonts w:cs="Arial"/>
          <w:sz w:val="22"/>
          <w:szCs w:val="22"/>
        </w:rPr>
        <w:t>300-04/2023-12</w:t>
      </w:r>
    </w:p>
    <w:p w14:paraId="64240AEF" w14:textId="6EF2EBB6" w:rsidR="001B1730" w:rsidRPr="0050175B" w:rsidRDefault="00B62324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>Datum:</w:t>
      </w:r>
      <w:r w:rsidR="00825174">
        <w:rPr>
          <w:rFonts w:cs="Arial"/>
          <w:sz w:val="22"/>
          <w:szCs w:val="22"/>
        </w:rPr>
        <w:t xml:space="preserve"> 3. 3. 2026</w:t>
      </w:r>
    </w:p>
    <w:p w14:paraId="55C45175" w14:textId="77777777" w:rsidR="001B1730" w:rsidRPr="0050175B" w:rsidRDefault="001B1730" w:rsidP="00C923D3">
      <w:pPr>
        <w:rPr>
          <w:rFonts w:cs="Arial"/>
          <w:sz w:val="22"/>
          <w:szCs w:val="22"/>
        </w:rPr>
      </w:pPr>
    </w:p>
    <w:p w14:paraId="5A3D7957" w14:textId="77777777" w:rsidR="00976087" w:rsidRPr="005B6BDE" w:rsidRDefault="00976087" w:rsidP="00976087">
      <w:pPr>
        <w:jc w:val="both"/>
        <w:rPr>
          <w:rFonts w:cs="Arial"/>
          <w:b/>
          <w:sz w:val="22"/>
          <w:szCs w:val="22"/>
        </w:rPr>
      </w:pPr>
      <w:r w:rsidRPr="005B6BDE">
        <w:rPr>
          <w:rFonts w:cs="Arial"/>
          <w:b/>
          <w:sz w:val="22"/>
          <w:szCs w:val="22"/>
        </w:rPr>
        <w:t>OBČINSKI SVET OBČINE KOMEN</w:t>
      </w:r>
    </w:p>
    <w:p w14:paraId="5287D447" w14:textId="77777777" w:rsidR="00976087" w:rsidRDefault="00976087" w:rsidP="00976087">
      <w:pPr>
        <w:jc w:val="both"/>
        <w:rPr>
          <w:rFonts w:cs="Arial"/>
          <w:sz w:val="22"/>
          <w:szCs w:val="22"/>
        </w:rPr>
      </w:pPr>
    </w:p>
    <w:p w14:paraId="607B1BB1" w14:textId="77777777" w:rsidR="00825174" w:rsidRPr="005B6BDE" w:rsidRDefault="00825174" w:rsidP="00976087">
      <w:pPr>
        <w:jc w:val="both"/>
        <w:rPr>
          <w:rFonts w:cs="Arial"/>
          <w:sz w:val="22"/>
          <w:szCs w:val="22"/>
        </w:rPr>
      </w:pPr>
    </w:p>
    <w:p w14:paraId="3FE79231" w14:textId="77777777" w:rsidR="00976087" w:rsidRPr="005B6BDE" w:rsidRDefault="00976087" w:rsidP="00976087">
      <w:pPr>
        <w:spacing w:after="120"/>
        <w:jc w:val="both"/>
        <w:rPr>
          <w:rFonts w:cs="Arial"/>
          <w:sz w:val="22"/>
          <w:szCs w:val="22"/>
        </w:rPr>
      </w:pPr>
      <w:r w:rsidRPr="005B6BDE">
        <w:rPr>
          <w:rFonts w:cs="Arial"/>
          <w:sz w:val="22"/>
          <w:szCs w:val="22"/>
        </w:rPr>
        <w:t>Na podlagi 30. člena Statuta Občine Komen (Uradni list RS, št. 80/09, 39/14, 39/16, 76/25) v obravnavo in sprejem pošiljam</w:t>
      </w:r>
    </w:p>
    <w:p w14:paraId="31E038F2" w14:textId="77777777" w:rsidR="00976087" w:rsidRPr="005B6BDE" w:rsidRDefault="00976087" w:rsidP="00976087">
      <w:pPr>
        <w:spacing w:after="120"/>
        <w:jc w:val="both"/>
        <w:rPr>
          <w:rFonts w:cs="Arial"/>
          <w:sz w:val="22"/>
          <w:szCs w:val="22"/>
        </w:rPr>
      </w:pPr>
    </w:p>
    <w:p w14:paraId="29F3DE31" w14:textId="77777777" w:rsidR="00825174" w:rsidRPr="00825174" w:rsidRDefault="00825174" w:rsidP="00825174">
      <w:pPr>
        <w:pStyle w:val="Odstavekseznama"/>
        <w:numPr>
          <w:ilvl w:val="0"/>
          <w:numId w:val="13"/>
        </w:numPr>
        <w:suppressAutoHyphens/>
        <w:spacing w:after="160" w:line="259" w:lineRule="auto"/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 xml:space="preserve">Predlog Sklepa o odobritvi besedila predloga Konvencije o ustanovitvi Evropskega združenja za teritorialno sodelovanje Kras - </w:t>
      </w:r>
      <w:proofErr w:type="spellStart"/>
      <w:r w:rsidRPr="00825174">
        <w:rPr>
          <w:rFonts w:cs="Arial"/>
          <w:b/>
          <w:bCs/>
          <w:sz w:val="22"/>
          <w:szCs w:val="22"/>
        </w:rPr>
        <w:t>Carso</w:t>
      </w:r>
      <w:proofErr w:type="spellEnd"/>
      <w:r w:rsidRPr="00825174">
        <w:rPr>
          <w:rFonts w:cs="Arial"/>
          <w:b/>
          <w:bCs/>
          <w:sz w:val="22"/>
          <w:szCs w:val="22"/>
        </w:rPr>
        <w:t xml:space="preserve"> z omejeno odgovornostjo (EZTS Kras - </w:t>
      </w:r>
      <w:proofErr w:type="spellStart"/>
      <w:r w:rsidRPr="00825174">
        <w:rPr>
          <w:rFonts w:cs="Arial"/>
          <w:b/>
          <w:bCs/>
          <w:sz w:val="22"/>
          <w:szCs w:val="22"/>
        </w:rPr>
        <w:t>Carso</w:t>
      </w:r>
      <w:proofErr w:type="spellEnd"/>
      <w:r w:rsidRPr="00825174">
        <w:rPr>
          <w:rFonts w:cs="Arial"/>
          <w:b/>
          <w:bCs/>
          <w:sz w:val="22"/>
          <w:szCs w:val="22"/>
        </w:rPr>
        <w:t xml:space="preserve">) in besedila predloga Statuta Evropskega združenja za teritorialno sodelovanje Kras - </w:t>
      </w:r>
      <w:proofErr w:type="spellStart"/>
      <w:r w:rsidRPr="00825174">
        <w:rPr>
          <w:rFonts w:cs="Arial"/>
          <w:b/>
          <w:bCs/>
          <w:sz w:val="22"/>
          <w:szCs w:val="22"/>
        </w:rPr>
        <w:t>Carso</w:t>
      </w:r>
      <w:proofErr w:type="spellEnd"/>
      <w:r w:rsidRPr="00825174">
        <w:rPr>
          <w:rFonts w:cs="Arial"/>
          <w:b/>
          <w:bCs/>
          <w:sz w:val="22"/>
          <w:szCs w:val="22"/>
        </w:rPr>
        <w:t xml:space="preserve"> z omejeno odgovornostjo (EZTS Kras - </w:t>
      </w:r>
      <w:proofErr w:type="spellStart"/>
      <w:r w:rsidRPr="00825174">
        <w:rPr>
          <w:rFonts w:cs="Arial"/>
          <w:b/>
          <w:bCs/>
          <w:sz w:val="22"/>
          <w:szCs w:val="22"/>
        </w:rPr>
        <w:t>Carso</w:t>
      </w:r>
      <w:proofErr w:type="spellEnd"/>
      <w:r w:rsidRPr="00825174">
        <w:rPr>
          <w:rFonts w:cs="Arial"/>
          <w:b/>
          <w:bCs/>
          <w:sz w:val="22"/>
          <w:szCs w:val="22"/>
        </w:rPr>
        <w:t xml:space="preserve">) ter o pristopu občine v članstvo EZTS Kras – </w:t>
      </w:r>
      <w:proofErr w:type="spellStart"/>
      <w:r w:rsidRPr="00825174">
        <w:rPr>
          <w:rFonts w:cs="Arial"/>
          <w:b/>
          <w:bCs/>
          <w:sz w:val="22"/>
          <w:szCs w:val="22"/>
        </w:rPr>
        <w:t>Carso</w:t>
      </w:r>
      <w:proofErr w:type="spellEnd"/>
    </w:p>
    <w:p w14:paraId="3C609093" w14:textId="77777777" w:rsidR="00976087" w:rsidRPr="00825174" w:rsidRDefault="00976087" w:rsidP="00976087">
      <w:pPr>
        <w:jc w:val="both"/>
        <w:rPr>
          <w:rFonts w:cs="Arial"/>
          <w:b/>
          <w:sz w:val="22"/>
          <w:szCs w:val="22"/>
        </w:rPr>
      </w:pPr>
    </w:p>
    <w:p w14:paraId="5D770B00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1. Uvod</w:t>
      </w:r>
    </w:p>
    <w:p w14:paraId="3AEDD41F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50EF69ED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Občine Divača, Hrpelje - Kozina, Komen, Miren - Kostanjevica in Sežana sodelujejo v postopku ustanovitve Evropskega združenja za teritorialno sodelovanje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z omejeno odgovornostjo (v nadaljevanju: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), ki predstavlja pravni instrument Evropske unije za spodbujanje čezmejnega sodelovanja. V ta namen so ustanovile medobčinsko Komisijo za spremljanje postopka in koordinacijo aktivnosti za ustanovitev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, ki ji predseduje g. Davorin Terčon.</w:t>
      </w:r>
    </w:p>
    <w:p w14:paraId="0BBF7993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4BA7B306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bo povezoval slovenske in italijanske občine območja Matičnega Krasa z namenom skupnega upravljanja čezmejnega prostora, zlasti čezmejnega </w:t>
      </w:r>
      <w:proofErr w:type="spellStart"/>
      <w:r w:rsidRPr="00825174">
        <w:rPr>
          <w:rFonts w:cs="Arial"/>
          <w:sz w:val="22"/>
          <w:szCs w:val="22"/>
        </w:rPr>
        <w:t>geoparka</w:t>
      </w:r>
      <w:proofErr w:type="spellEnd"/>
      <w:r w:rsidRPr="00825174">
        <w:rPr>
          <w:rFonts w:cs="Arial"/>
          <w:sz w:val="22"/>
          <w:szCs w:val="22"/>
        </w:rPr>
        <w:t xml:space="preserve">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, ter izvajanja skupnih razvojnih projektov.</w:t>
      </w:r>
    </w:p>
    <w:p w14:paraId="7B8BD6FA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3EC320F1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Občinski sveti slovenskih kraških občin so ustanovitvene akte EZTS obravnavali že v letu 2024, vendar so bili dokumenti v vmesnem času dodatno usklajeni na nacionalni in čezmejni ravni, zato je potrebno ponovno odločanje občinskih svetov.</w:t>
      </w:r>
    </w:p>
    <w:p w14:paraId="5ED39B96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7704A1C1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2. Pravna podlaga</w:t>
      </w:r>
    </w:p>
    <w:p w14:paraId="07BE6845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2EB2DBFC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Ustanovitev EZTS temelji na:</w:t>
      </w:r>
    </w:p>
    <w:p w14:paraId="1EAE1FE0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Uredbi (ES) št. 1082/2006 Evropskega parlamenta in Sveta o ustanovitvi evropskega združenja za teritorialno sodelovanje, kakor je bila spremenjena z Uredbo (EU) št. 1302/2013;</w:t>
      </w:r>
    </w:p>
    <w:p w14:paraId="1909993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Uredbi Vlade Republike Slovenije o izvajanju Uredbe (ES) o ustanovitvi EZTS;</w:t>
      </w:r>
    </w:p>
    <w:p w14:paraId="204869DE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nacionalni zakonodaji Republike Slovenije in Italijanske republike;</w:t>
      </w:r>
    </w:p>
    <w:p w14:paraId="15121FA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Konvenciji o ustanovitvi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;</w:t>
      </w:r>
    </w:p>
    <w:p w14:paraId="7355E1E6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Statutu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.</w:t>
      </w:r>
    </w:p>
    <w:p w14:paraId="40C81B48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57CB7431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EZTS ima status pravne osebe javnega prava in je ustanovljen kot javni zavod s sedežem v Republiki Sloveniji. </w:t>
      </w:r>
    </w:p>
    <w:p w14:paraId="3335703E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241FB857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3.</w:t>
      </w:r>
      <w:r w:rsidRPr="00825174">
        <w:rPr>
          <w:rFonts w:cs="Arial"/>
          <w:sz w:val="22"/>
          <w:szCs w:val="22"/>
        </w:rPr>
        <w:t xml:space="preserve"> </w:t>
      </w:r>
      <w:r w:rsidRPr="00825174">
        <w:rPr>
          <w:rFonts w:cs="Arial"/>
          <w:b/>
          <w:bCs/>
          <w:sz w:val="22"/>
          <w:szCs w:val="22"/>
        </w:rPr>
        <w:t xml:space="preserve">Razlogi za ustanovitev EZTS Kras - </w:t>
      </w:r>
      <w:proofErr w:type="spellStart"/>
      <w:r w:rsidRPr="00825174">
        <w:rPr>
          <w:rFonts w:cs="Arial"/>
          <w:b/>
          <w:bCs/>
          <w:sz w:val="22"/>
          <w:szCs w:val="22"/>
        </w:rPr>
        <w:t>Carso</w:t>
      </w:r>
      <w:proofErr w:type="spellEnd"/>
    </w:p>
    <w:p w14:paraId="6FEFB5D3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5A1F3FC9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Ključni razlogi za ustanovitev EZTS so:</w:t>
      </w:r>
    </w:p>
    <w:p w14:paraId="7BDEDDA7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vzpostavitev trajne institucionalne strukture čezmejnega sodelovanja;</w:t>
      </w:r>
    </w:p>
    <w:p w14:paraId="2FEA557E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lastRenderedPageBreak/>
        <w:t xml:space="preserve">skupno upravljanje čezmejnega </w:t>
      </w:r>
      <w:proofErr w:type="spellStart"/>
      <w:r w:rsidRPr="00825174">
        <w:rPr>
          <w:rFonts w:cs="Arial"/>
          <w:sz w:val="22"/>
          <w:szCs w:val="22"/>
        </w:rPr>
        <w:t>geoparka</w:t>
      </w:r>
      <w:proofErr w:type="spellEnd"/>
      <w:r w:rsidRPr="00825174">
        <w:rPr>
          <w:rFonts w:cs="Arial"/>
          <w:sz w:val="22"/>
          <w:szCs w:val="22"/>
        </w:rPr>
        <w:t xml:space="preserve">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;</w:t>
      </w:r>
    </w:p>
    <w:p w14:paraId="4BDE8622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učinkovitejše pridobivanje evropskih sredstev;</w:t>
      </w:r>
    </w:p>
    <w:p w14:paraId="32CCAB82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izvajanje skupnih razvojnih, </w:t>
      </w:r>
      <w:proofErr w:type="spellStart"/>
      <w:r w:rsidRPr="00825174">
        <w:rPr>
          <w:rFonts w:cs="Arial"/>
          <w:sz w:val="22"/>
          <w:szCs w:val="22"/>
        </w:rPr>
        <w:t>okoljskih</w:t>
      </w:r>
      <w:proofErr w:type="spellEnd"/>
      <w:r w:rsidRPr="00825174">
        <w:rPr>
          <w:rFonts w:cs="Arial"/>
          <w:sz w:val="22"/>
          <w:szCs w:val="22"/>
        </w:rPr>
        <w:t xml:space="preserve"> in turističnih projektov;</w:t>
      </w:r>
    </w:p>
    <w:p w14:paraId="70DC55F1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krepitev gospodarskega, </w:t>
      </w:r>
      <w:proofErr w:type="spellStart"/>
      <w:r w:rsidRPr="00825174">
        <w:rPr>
          <w:rFonts w:cs="Arial"/>
          <w:sz w:val="22"/>
          <w:szCs w:val="22"/>
        </w:rPr>
        <w:t>okoljskega</w:t>
      </w:r>
      <w:proofErr w:type="spellEnd"/>
      <w:r w:rsidRPr="00825174">
        <w:rPr>
          <w:rFonts w:cs="Arial"/>
          <w:sz w:val="22"/>
          <w:szCs w:val="22"/>
        </w:rPr>
        <w:t xml:space="preserve"> in socialnega razvoja območja;</w:t>
      </w:r>
    </w:p>
    <w:p w14:paraId="4FD9F5D6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izvajanje projektov.</w:t>
      </w:r>
    </w:p>
    <w:p w14:paraId="77B8F32C" w14:textId="77777777" w:rsidR="00825174" w:rsidRPr="00825174" w:rsidRDefault="00825174" w:rsidP="00825174">
      <w:pPr>
        <w:rPr>
          <w:rFonts w:cs="Arial"/>
          <w:sz w:val="22"/>
          <w:szCs w:val="22"/>
        </w:rPr>
      </w:pPr>
    </w:p>
    <w:p w14:paraId="0D55D66C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EZTS omogoča neposredno upravljanje projektov in sredstev EU ter zagotavlja stabilno institucionalno sodelovanje.</w:t>
      </w:r>
    </w:p>
    <w:p w14:paraId="310FB564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42AE9418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4. Cilji in naloge EZTS</w:t>
      </w:r>
    </w:p>
    <w:p w14:paraId="3E744399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0D52071F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Glavni cilji EZTS so:</w:t>
      </w:r>
    </w:p>
    <w:p w14:paraId="1EE7EF21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upravljanje čezmejnega </w:t>
      </w:r>
      <w:proofErr w:type="spellStart"/>
      <w:r w:rsidRPr="00825174">
        <w:rPr>
          <w:rFonts w:cs="Arial"/>
          <w:sz w:val="22"/>
          <w:szCs w:val="22"/>
        </w:rPr>
        <w:t>geoparka</w:t>
      </w:r>
      <w:proofErr w:type="spellEnd"/>
      <w:r w:rsidRPr="00825174">
        <w:rPr>
          <w:rFonts w:cs="Arial"/>
          <w:sz w:val="22"/>
          <w:szCs w:val="22"/>
        </w:rPr>
        <w:t xml:space="preserve">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;</w:t>
      </w:r>
    </w:p>
    <w:p w14:paraId="42CD87A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varstvo naravne in kulturne dediščine;</w:t>
      </w:r>
    </w:p>
    <w:p w14:paraId="61DAC4A6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spodbujanje trajnostnega razvoja;</w:t>
      </w:r>
    </w:p>
    <w:p w14:paraId="20B6F51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izvajanje čezmejnih projektov;</w:t>
      </w:r>
    </w:p>
    <w:p w14:paraId="25E62716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krepitev institucionalnega sodelovanja.</w:t>
      </w:r>
    </w:p>
    <w:p w14:paraId="097650C3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1B04ED2F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EZTS bo izvajal projekte, pridobival evropska sredstva ter koordiniral razvojne aktivnosti na čezmejnem območju.</w:t>
      </w:r>
    </w:p>
    <w:p w14:paraId="270BDB39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0CE5E790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5. Organizacija EZTS</w:t>
      </w:r>
    </w:p>
    <w:p w14:paraId="6AF12839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40A0F34A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Organi EZTS so:</w:t>
      </w:r>
    </w:p>
    <w:p w14:paraId="79A23CF7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Skupščina,</w:t>
      </w:r>
    </w:p>
    <w:p w14:paraId="6009BCD3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direktor,</w:t>
      </w:r>
    </w:p>
    <w:p w14:paraId="709DD679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odbori. </w:t>
      </w:r>
    </w:p>
    <w:p w14:paraId="7239C868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2DCA1FB7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Skupščina je najvišji organ odločanja, v katerem ima vsaka članica svojega predstavnika. Direktor vodi poslovanje EZTS in je odgovoren za njegovo delovanje.</w:t>
      </w:r>
    </w:p>
    <w:p w14:paraId="3E2F728B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3D4A07C7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6. Financiranje EZTS</w:t>
      </w:r>
    </w:p>
    <w:p w14:paraId="5C19297E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4C59BC8F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Sredstva za delovanje EZTS zagotavljajo:</w:t>
      </w:r>
    </w:p>
    <w:p w14:paraId="29A3A878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prispevki članic,</w:t>
      </w:r>
    </w:p>
    <w:p w14:paraId="0682DA5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evropski, nacionalni in regionalni viri,</w:t>
      </w:r>
    </w:p>
    <w:p w14:paraId="64FFE24C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projektna sredstva,</w:t>
      </w:r>
    </w:p>
    <w:p w14:paraId="47996682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drugi zakoniti viri. </w:t>
      </w:r>
    </w:p>
    <w:p w14:paraId="62FE6E74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55E04130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Ustanovitveni prispevek znaša 160.000 EUR, pri čemer:</w:t>
      </w:r>
    </w:p>
    <w:p w14:paraId="1731C19B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slovenske občine prispevajo 50 %,</w:t>
      </w:r>
    </w:p>
    <w:p w14:paraId="6ADD11C0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italijanske občine prispevajo 50 %. </w:t>
      </w:r>
    </w:p>
    <w:p w14:paraId="3DFEE6AA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76E3E198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Prispevki posameznih občin so določeni v statutu.</w:t>
      </w:r>
    </w:p>
    <w:p w14:paraId="1F527C42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3A75A327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7. Pomen EZTS za občine</w:t>
      </w:r>
    </w:p>
    <w:p w14:paraId="4E00EB54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1450DF64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Ustanovitev EZTS prinaša naslednje koristi:</w:t>
      </w:r>
    </w:p>
    <w:p w14:paraId="7D96CC0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dostop do evropskih sredstev;</w:t>
      </w:r>
    </w:p>
    <w:p w14:paraId="1D1F0EE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stabilno upravljanje </w:t>
      </w:r>
      <w:proofErr w:type="spellStart"/>
      <w:r w:rsidRPr="00825174">
        <w:rPr>
          <w:rFonts w:cs="Arial"/>
          <w:sz w:val="22"/>
          <w:szCs w:val="22"/>
        </w:rPr>
        <w:t>geoparka</w:t>
      </w:r>
      <w:proofErr w:type="spellEnd"/>
      <w:r w:rsidRPr="00825174">
        <w:rPr>
          <w:rFonts w:cs="Arial"/>
          <w:sz w:val="22"/>
          <w:szCs w:val="22"/>
        </w:rPr>
        <w:t>;</w:t>
      </w:r>
    </w:p>
    <w:p w14:paraId="4B8C6BD8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večje možnosti za razvoj turizma;</w:t>
      </w:r>
    </w:p>
    <w:p w14:paraId="65121DD3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okrepitev čezmejnega sodelovanja;</w:t>
      </w:r>
    </w:p>
    <w:p w14:paraId="030F1820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boljšo koordinacijo razvojnih aktivnosti.</w:t>
      </w:r>
    </w:p>
    <w:p w14:paraId="751D2963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7AC9A9C8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lastRenderedPageBreak/>
        <w:t>Občina kot članica EZTS ne odgovarja za obveznosti EZTS, razen do višine svojega letnega prispevka, kot je določeno v konvenciji in statutu.</w:t>
      </w:r>
    </w:p>
    <w:p w14:paraId="2583674D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3D1EC260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8. Postopek ustanovitve</w:t>
      </w:r>
    </w:p>
    <w:p w14:paraId="6013A8B3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6D3BD455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Postopek ustanovitve vključuje:</w:t>
      </w:r>
    </w:p>
    <w:p w14:paraId="2B4DC401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odobritev besedila konvencije in statuta na sejah občinskih svetov,</w:t>
      </w:r>
    </w:p>
    <w:p w14:paraId="61652F68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podpis ustanovitvenih aktov s strani županov,</w:t>
      </w:r>
    </w:p>
    <w:p w14:paraId="01D888D8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odobritev ustanovitve s strani Vlade Republike Slovenije in seznanitev Vlade Italijanske republike,</w:t>
      </w:r>
    </w:p>
    <w:p w14:paraId="6B0674B2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registracijo EZTS.</w:t>
      </w:r>
    </w:p>
    <w:p w14:paraId="71B7D3A3" w14:textId="77777777" w:rsidR="00825174" w:rsidRPr="00825174" w:rsidRDefault="00825174" w:rsidP="00825174">
      <w:pPr>
        <w:ind w:left="720"/>
        <w:jc w:val="both"/>
        <w:rPr>
          <w:rFonts w:cs="Arial"/>
          <w:sz w:val="22"/>
          <w:szCs w:val="22"/>
        </w:rPr>
      </w:pPr>
    </w:p>
    <w:p w14:paraId="343F189D" w14:textId="77777777" w:rsidR="00825174" w:rsidRPr="00825174" w:rsidRDefault="00825174" w:rsidP="00825174">
      <w:pPr>
        <w:jc w:val="both"/>
        <w:rPr>
          <w:rFonts w:cs="Arial"/>
          <w:b/>
          <w:bCs/>
          <w:sz w:val="22"/>
          <w:szCs w:val="22"/>
        </w:rPr>
      </w:pPr>
      <w:r w:rsidRPr="00825174">
        <w:rPr>
          <w:rFonts w:cs="Arial"/>
          <w:b/>
          <w:bCs/>
          <w:sz w:val="22"/>
          <w:szCs w:val="22"/>
        </w:rPr>
        <w:t>9. Obrazložitev in predlog sklepa</w:t>
      </w:r>
    </w:p>
    <w:p w14:paraId="73A0175F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5FAD9DA2" w14:textId="0F043761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Občina </w:t>
      </w:r>
      <w:r>
        <w:rPr>
          <w:rFonts w:cs="Arial"/>
          <w:sz w:val="22"/>
          <w:szCs w:val="22"/>
        </w:rPr>
        <w:t>Komen</w:t>
      </w:r>
      <w:r w:rsidRPr="00825174">
        <w:rPr>
          <w:rFonts w:cs="Arial"/>
          <w:sz w:val="22"/>
          <w:szCs w:val="22"/>
        </w:rPr>
        <w:t xml:space="preserve"> je ena izmed ustanoviteljic Evropskega združenja za teritorialno sodelovanje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z omejeno odgovornostjo (v nadaljevanju: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), ki se ustanavlja kot pravna oseba javnega prava v skladu z Uredbo (ES) št. 1082/2006 Evropskega parlamenta in Sveta o ustanovitvi evropskega združenja za teritorialno sodelovanje, kakor je bila spremenjena z Uredbo (EU) št. 1302/2013, ter v skladu z nacionalno zakonodajo Republike Slovenije in Italijanske republike.</w:t>
      </w:r>
    </w:p>
    <w:p w14:paraId="22852F16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6A6C33A9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predstavlja institucionalni okvir za dolgoročno čezmejno sodelovanje občin območja Matičnega Krasa iz Republike Slovenije in Italijanske republike. Namen ustanovitve EZTS je predvsem vzpostavitev trajne organizacijske strukture za skupno upravljanje čezmejnega </w:t>
      </w:r>
      <w:proofErr w:type="spellStart"/>
      <w:r w:rsidRPr="00825174">
        <w:rPr>
          <w:rFonts w:cs="Arial"/>
          <w:sz w:val="22"/>
          <w:szCs w:val="22"/>
        </w:rPr>
        <w:t>geoparka</w:t>
      </w:r>
      <w:proofErr w:type="spellEnd"/>
      <w:r w:rsidRPr="00825174">
        <w:rPr>
          <w:rFonts w:cs="Arial"/>
          <w:sz w:val="22"/>
          <w:szCs w:val="22"/>
        </w:rPr>
        <w:t xml:space="preserve">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ter načrtovanje, pripravo in izvajanje čezmejnih projektov, zlasti projektov, ki se financirajo iz sredstev Evropske unije.</w:t>
      </w:r>
    </w:p>
    <w:p w14:paraId="5406BDF9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21B2E2A9" w14:textId="49276AAF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Občinski svet Občine </w:t>
      </w:r>
      <w:r>
        <w:rPr>
          <w:rFonts w:cs="Arial"/>
          <w:sz w:val="22"/>
          <w:szCs w:val="22"/>
        </w:rPr>
        <w:t>Komen</w:t>
      </w:r>
      <w:r w:rsidRPr="00825174">
        <w:rPr>
          <w:rFonts w:cs="Arial"/>
          <w:sz w:val="22"/>
          <w:szCs w:val="22"/>
        </w:rPr>
        <w:t xml:space="preserve"> je ustanovitvene akte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že obravnaval v letu 2024, vendar so bili dokumenti v vmesnem času dodatno usklajeni na nacionalni in čezmejni ravni, tudi v sodelovanju s pristojnimi državnimi oz. deželnimi organi Republike Slovenije in Italijanske republike. Zaradi teh sprememb je potrebno, da občinski svet ponovno obravnava in odobri besedilo konvencije in statuta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v njuni končni usklajeni obliki.</w:t>
      </w:r>
    </w:p>
    <w:p w14:paraId="66AE21C4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41525B22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Odobritev besedila konvencije in statuta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na občinskem svetu je pravni pogoj za pristop občine k EZTS in za podpis ustanovitvenih aktov s strani župana.</w:t>
      </w:r>
    </w:p>
    <w:p w14:paraId="0F7EF5A8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14A2DA64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Ustanovitev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je ključnega pomena za:</w:t>
      </w:r>
    </w:p>
    <w:p w14:paraId="46A0F62F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vzpostavitev trajnega institucionalnega okvira za čezmejno sodelovanje,</w:t>
      </w:r>
    </w:p>
    <w:p w14:paraId="28114A55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skupno upravljanje čezmejnega </w:t>
      </w:r>
      <w:proofErr w:type="spellStart"/>
      <w:r w:rsidRPr="00825174">
        <w:rPr>
          <w:rFonts w:cs="Arial"/>
          <w:sz w:val="22"/>
          <w:szCs w:val="22"/>
        </w:rPr>
        <w:t>geoparka</w:t>
      </w:r>
      <w:proofErr w:type="spellEnd"/>
      <w:r w:rsidRPr="00825174">
        <w:rPr>
          <w:rFonts w:cs="Arial"/>
          <w:sz w:val="22"/>
          <w:szCs w:val="22"/>
        </w:rPr>
        <w:t xml:space="preserve">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,</w:t>
      </w:r>
    </w:p>
    <w:p w14:paraId="3A5D6FE1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učinkovitejše pridobivanje evropskih sredstev,</w:t>
      </w:r>
    </w:p>
    <w:p w14:paraId="2D99CBC7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izvajanje projektov,</w:t>
      </w:r>
    </w:p>
    <w:p w14:paraId="002B5E40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spodbujanje trajnostnega razvoja, turizma, varstva naravne in kulturne dediščine ter gospodarskega razvoja območja,</w:t>
      </w:r>
    </w:p>
    <w:p w14:paraId="1ACB5F45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krepitev sodelovanja med lokalnimi skupnostmi na obeh straneh meje.</w:t>
      </w:r>
    </w:p>
    <w:p w14:paraId="07129F61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70790EC6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EZTS bo omogočil neposredno sodelovanje občin pri izvajanju čezmejnih projektov in upravljanju skupnih razvojnih pobud ter prispeval k večji uspešnosti pri pridobivanju evropskih sredstev.</w:t>
      </w:r>
    </w:p>
    <w:p w14:paraId="6F38A728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6B7192A7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Za formalno ustanovitev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je potrebno, da vse ustanoviteljice potrdijo besedilo konvencije in statuta EZTS, soglašajo s pristopom ter pooblastijo župana za podpis obeh dokumentov. Po podpisu dokumentov s strani vseh ustanoviteljic bo sledil postopek odobritve ustanovitve EZTS s strani Vlade Republike Slovenije in pristojnih organov Italijanske republike ter registracija EZTS kot pravne osebe.</w:t>
      </w:r>
    </w:p>
    <w:p w14:paraId="7F140ADF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3EF2171B" w14:textId="23D04417" w:rsidR="00825174" w:rsidRPr="00825174" w:rsidRDefault="00825174" w:rsidP="00825174">
      <w:p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lastRenderedPageBreak/>
        <w:t>Na podlagi navedenega</w:t>
      </w:r>
      <w:r>
        <w:rPr>
          <w:rFonts w:cs="Arial"/>
          <w:sz w:val="22"/>
          <w:szCs w:val="22"/>
        </w:rPr>
        <w:t xml:space="preserve"> o</w:t>
      </w:r>
      <w:r w:rsidRPr="00825174">
        <w:rPr>
          <w:rFonts w:cs="Arial"/>
          <w:sz w:val="22"/>
          <w:szCs w:val="22"/>
        </w:rPr>
        <w:t xml:space="preserve">bčinskemu svetu Občine </w:t>
      </w:r>
      <w:r>
        <w:rPr>
          <w:rFonts w:cs="Arial"/>
          <w:sz w:val="22"/>
          <w:szCs w:val="22"/>
        </w:rPr>
        <w:t xml:space="preserve">Komen </w:t>
      </w:r>
      <w:r w:rsidRPr="00825174">
        <w:rPr>
          <w:rFonts w:cs="Arial"/>
          <w:sz w:val="22"/>
          <w:szCs w:val="22"/>
        </w:rPr>
        <w:t>predlaga</w:t>
      </w:r>
      <w:r>
        <w:rPr>
          <w:rFonts w:cs="Arial"/>
          <w:sz w:val="22"/>
          <w:szCs w:val="22"/>
        </w:rPr>
        <w:t>m</w:t>
      </w:r>
      <w:r w:rsidRPr="00825174">
        <w:rPr>
          <w:rFonts w:cs="Arial"/>
          <w:sz w:val="22"/>
          <w:szCs w:val="22"/>
        </w:rPr>
        <w:t xml:space="preserve">, da odobri predlagano besedilo konvencije in statuta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, izrazi strinjanje s pristopom ter pooblasti župana za podpis ustanovitvenih aktov, tako da sprejme naslednji SKLEP:</w:t>
      </w:r>
    </w:p>
    <w:p w14:paraId="40FD017F" w14:textId="77777777" w:rsidR="00825174" w:rsidRPr="00825174" w:rsidRDefault="00825174" w:rsidP="00825174">
      <w:pPr>
        <w:jc w:val="center"/>
        <w:rPr>
          <w:rFonts w:cs="Arial"/>
          <w:sz w:val="22"/>
          <w:szCs w:val="22"/>
        </w:rPr>
      </w:pPr>
    </w:p>
    <w:p w14:paraId="452F3A55" w14:textId="063F242E" w:rsidR="00825174" w:rsidRPr="00825174" w:rsidRDefault="00825174" w:rsidP="00825174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Občinski svet Občine </w:t>
      </w:r>
      <w:r>
        <w:rPr>
          <w:rFonts w:cs="Arial"/>
          <w:sz w:val="22"/>
          <w:szCs w:val="22"/>
        </w:rPr>
        <w:t>Komen</w:t>
      </w:r>
      <w:r w:rsidRPr="00825174">
        <w:rPr>
          <w:rFonts w:cs="Arial"/>
          <w:sz w:val="22"/>
          <w:szCs w:val="22"/>
        </w:rPr>
        <w:t xml:space="preserve"> odobri besedilo predloga Konvencije o ustanovitvi Evropskega združenja za teritorialno sodelovanje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z omejeno odgovornostjo (EZTS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) in besedilo predloga Statuta Evropskega združenja za teritorialno sodelovanje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z omejeno odgovornostjo (EZTS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).</w:t>
      </w:r>
    </w:p>
    <w:p w14:paraId="3FDD9683" w14:textId="77777777" w:rsidR="00825174" w:rsidRPr="00825174" w:rsidRDefault="00825174" w:rsidP="00825174">
      <w:pPr>
        <w:ind w:left="720"/>
        <w:jc w:val="both"/>
        <w:rPr>
          <w:rFonts w:cs="Arial"/>
          <w:sz w:val="22"/>
          <w:szCs w:val="22"/>
        </w:rPr>
      </w:pPr>
    </w:p>
    <w:p w14:paraId="32E3EBF1" w14:textId="5A0E8219" w:rsidR="00825174" w:rsidRPr="00825174" w:rsidRDefault="00825174" w:rsidP="00825174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 xml:space="preserve">Občinski svet Občine </w:t>
      </w:r>
      <w:r>
        <w:rPr>
          <w:rFonts w:cs="Arial"/>
          <w:sz w:val="22"/>
          <w:szCs w:val="22"/>
        </w:rPr>
        <w:t xml:space="preserve">Komen </w:t>
      </w:r>
      <w:r w:rsidRPr="00825174">
        <w:rPr>
          <w:rFonts w:cs="Arial"/>
          <w:sz w:val="22"/>
          <w:szCs w:val="22"/>
        </w:rPr>
        <w:t xml:space="preserve">se strinja s pristopom Občine </w:t>
      </w:r>
      <w:r>
        <w:rPr>
          <w:rFonts w:cs="Arial"/>
          <w:sz w:val="22"/>
          <w:szCs w:val="22"/>
        </w:rPr>
        <w:t>Komen</w:t>
      </w:r>
      <w:r w:rsidRPr="00825174">
        <w:rPr>
          <w:rFonts w:cs="Arial"/>
          <w:sz w:val="22"/>
          <w:szCs w:val="22"/>
        </w:rPr>
        <w:t xml:space="preserve"> v članstvo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 xml:space="preserve"> in pooblašča župana </w:t>
      </w:r>
      <w:r>
        <w:rPr>
          <w:rFonts w:cs="Arial"/>
          <w:sz w:val="22"/>
          <w:szCs w:val="22"/>
        </w:rPr>
        <w:t xml:space="preserve">Občine Komen </w:t>
      </w:r>
      <w:r w:rsidRPr="00825174">
        <w:rPr>
          <w:rFonts w:cs="Arial"/>
          <w:sz w:val="22"/>
          <w:szCs w:val="22"/>
        </w:rPr>
        <w:t xml:space="preserve">za podpis konvencije in statuta EZTS Kras - </w:t>
      </w:r>
      <w:proofErr w:type="spellStart"/>
      <w:r w:rsidRPr="00825174">
        <w:rPr>
          <w:rFonts w:cs="Arial"/>
          <w:sz w:val="22"/>
          <w:szCs w:val="22"/>
        </w:rPr>
        <w:t>Carso</w:t>
      </w:r>
      <w:proofErr w:type="spellEnd"/>
      <w:r w:rsidRPr="00825174">
        <w:rPr>
          <w:rFonts w:cs="Arial"/>
          <w:sz w:val="22"/>
          <w:szCs w:val="22"/>
        </w:rPr>
        <w:t>.</w:t>
      </w:r>
    </w:p>
    <w:p w14:paraId="6CDF59E9" w14:textId="77777777" w:rsidR="00825174" w:rsidRPr="00825174" w:rsidRDefault="00825174" w:rsidP="00825174">
      <w:pPr>
        <w:jc w:val="both"/>
        <w:rPr>
          <w:rFonts w:cs="Arial"/>
          <w:sz w:val="22"/>
          <w:szCs w:val="22"/>
        </w:rPr>
      </w:pPr>
    </w:p>
    <w:p w14:paraId="4F8925EC" w14:textId="77777777" w:rsidR="00825174" w:rsidRPr="00825174" w:rsidRDefault="00825174" w:rsidP="00825174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825174">
        <w:rPr>
          <w:rFonts w:cs="Arial"/>
          <w:sz w:val="22"/>
          <w:szCs w:val="22"/>
        </w:rPr>
        <w:t>Ta sklep velja takoj.</w:t>
      </w:r>
    </w:p>
    <w:p w14:paraId="5B80A653" w14:textId="77777777" w:rsidR="00825174" w:rsidRDefault="00825174" w:rsidP="00825174">
      <w:pPr>
        <w:jc w:val="both"/>
        <w:rPr>
          <w:rFonts w:cs="Arial"/>
        </w:rPr>
      </w:pPr>
    </w:p>
    <w:p w14:paraId="7179A4F4" w14:textId="77777777" w:rsidR="00825174" w:rsidRDefault="00825174" w:rsidP="00825174">
      <w:pPr>
        <w:jc w:val="both"/>
        <w:rPr>
          <w:rFonts w:cs="Arial"/>
        </w:rPr>
      </w:pPr>
    </w:p>
    <w:p w14:paraId="7397BA3E" w14:textId="77777777" w:rsidR="00825174" w:rsidRDefault="00825174" w:rsidP="00825174">
      <w:pPr>
        <w:jc w:val="both"/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825174" w:rsidRPr="005B6BDE" w14:paraId="6D35EB2A" w14:textId="77777777" w:rsidTr="000A7709">
        <w:tc>
          <w:tcPr>
            <w:tcW w:w="4606" w:type="dxa"/>
          </w:tcPr>
          <w:p w14:paraId="0582A1D2" w14:textId="77777777" w:rsidR="00825174" w:rsidRPr="005B6BDE" w:rsidRDefault="00825174" w:rsidP="000A7709">
            <w:pPr>
              <w:rPr>
                <w:rFonts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7F86B0B4" w14:textId="77777777" w:rsidR="00825174" w:rsidRPr="009A21E1" w:rsidRDefault="00825174" w:rsidP="000A7709">
            <w:pPr>
              <w:jc w:val="center"/>
              <w:rPr>
                <w:rFonts w:cs="Arial"/>
                <w:bCs/>
              </w:rPr>
            </w:pPr>
            <w:r w:rsidRPr="009A21E1">
              <w:rPr>
                <w:rFonts w:cs="Arial"/>
                <w:b/>
                <w:sz w:val="22"/>
              </w:rPr>
              <w:t>Mag. Erik Modic, župan</w:t>
            </w:r>
          </w:p>
        </w:tc>
      </w:tr>
    </w:tbl>
    <w:p w14:paraId="05E05F1A" w14:textId="77777777" w:rsidR="00825174" w:rsidRDefault="00825174" w:rsidP="00825174">
      <w:pPr>
        <w:jc w:val="both"/>
        <w:rPr>
          <w:rFonts w:cs="Arial"/>
        </w:rPr>
      </w:pPr>
    </w:p>
    <w:p w14:paraId="08EFF71C" w14:textId="77777777" w:rsidR="00825174" w:rsidRDefault="00825174" w:rsidP="00825174">
      <w:pPr>
        <w:jc w:val="both"/>
        <w:rPr>
          <w:rFonts w:cs="Arial"/>
        </w:rPr>
      </w:pPr>
    </w:p>
    <w:p w14:paraId="6BF3507B" w14:textId="77777777" w:rsidR="00825174" w:rsidRDefault="00825174" w:rsidP="00825174">
      <w:pPr>
        <w:jc w:val="both"/>
        <w:rPr>
          <w:rFonts w:cs="Arial"/>
        </w:rPr>
      </w:pPr>
    </w:p>
    <w:p w14:paraId="2F3F134E" w14:textId="77777777" w:rsidR="00825174" w:rsidRDefault="00825174" w:rsidP="00825174">
      <w:pPr>
        <w:jc w:val="both"/>
        <w:rPr>
          <w:rFonts w:cs="Arial"/>
        </w:rPr>
      </w:pPr>
    </w:p>
    <w:p w14:paraId="2ECCDCFF" w14:textId="77777777" w:rsidR="00825174" w:rsidRDefault="00825174" w:rsidP="00825174">
      <w:pPr>
        <w:jc w:val="both"/>
        <w:rPr>
          <w:rFonts w:cs="Arial"/>
        </w:rPr>
      </w:pPr>
    </w:p>
    <w:p w14:paraId="32CC406F" w14:textId="77777777" w:rsidR="00825174" w:rsidRDefault="00825174" w:rsidP="00825174">
      <w:pPr>
        <w:jc w:val="both"/>
        <w:rPr>
          <w:rFonts w:cs="Arial"/>
        </w:rPr>
      </w:pPr>
    </w:p>
    <w:p w14:paraId="6DA4E16A" w14:textId="77777777" w:rsidR="00825174" w:rsidRPr="00825174" w:rsidRDefault="00825174" w:rsidP="00825174">
      <w:pPr>
        <w:jc w:val="both"/>
        <w:rPr>
          <w:rFonts w:cs="Arial"/>
          <w:sz w:val="20"/>
        </w:rPr>
      </w:pPr>
    </w:p>
    <w:p w14:paraId="6BB2F2A8" w14:textId="77777777" w:rsidR="00825174" w:rsidRPr="00825174" w:rsidRDefault="00825174" w:rsidP="00825174">
      <w:pPr>
        <w:jc w:val="both"/>
        <w:rPr>
          <w:rFonts w:cs="Arial"/>
          <w:sz w:val="20"/>
        </w:rPr>
      </w:pPr>
    </w:p>
    <w:p w14:paraId="1ED0D203" w14:textId="77777777" w:rsidR="00825174" w:rsidRPr="00825174" w:rsidRDefault="00825174" w:rsidP="00825174">
      <w:pPr>
        <w:jc w:val="both"/>
        <w:rPr>
          <w:rFonts w:cs="Arial"/>
          <w:sz w:val="20"/>
        </w:rPr>
      </w:pPr>
    </w:p>
    <w:p w14:paraId="4C158FBC" w14:textId="77777777" w:rsidR="00825174" w:rsidRPr="00825174" w:rsidRDefault="00825174" w:rsidP="00825174">
      <w:pPr>
        <w:jc w:val="both"/>
        <w:rPr>
          <w:rFonts w:cs="Arial"/>
          <w:sz w:val="20"/>
        </w:rPr>
      </w:pPr>
      <w:r w:rsidRPr="00825174">
        <w:rPr>
          <w:rFonts w:cs="Arial"/>
          <w:sz w:val="20"/>
        </w:rPr>
        <w:t>Priloge:</w:t>
      </w:r>
    </w:p>
    <w:p w14:paraId="7238068C" w14:textId="77777777" w:rsidR="00825174" w:rsidRPr="00825174" w:rsidRDefault="00825174" w:rsidP="00825174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825174">
        <w:rPr>
          <w:sz w:val="20"/>
          <w:szCs w:val="20"/>
        </w:rPr>
        <w:t xml:space="preserve">Predlog Konvencije o ustanovitvi Evropskega združenja za teritorialno sodelovanje Kras – </w:t>
      </w:r>
      <w:proofErr w:type="spellStart"/>
      <w:r w:rsidRPr="00825174">
        <w:rPr>
          <w:sz w:val="20"/>
          <w:szCs w:val="20"/>
        </w:rPr>
        <w:t>Carso</w:t>
      </w:r>
      <w:proofErr w:type="spellEnd"/>
      <w:r w:rsidRPr="00825174">
        <w:rPr>
          <w:sz w:val="20"/>
          <w:szCs w:val="20"/>
        </w:rPr>
        <w:t xml:space="preserve"> z omejeno odgovornostjo (EZTS Kras – </w:t>
      </w:r>
      <w:proofErr w:type="spellStart"/>
      <w:r w:rsidRPr="00825174">
        <w:rPr>
          <w:sz w:val="20"/>
          <w:szCs w:val="20"/>
        </w:rPr>
        <w:t>Carso</w:t>
      </w:r>
      <w:proofErr w:type="spellEnd"/>
      <w:r w:rsidRPr="00825174">
        <w:rPr>
          <w:sz w:val="20"/>
          <w:szCs w:val="20"/>
        </w:rPr>
        <w:t>),</w:t>
      </w:r>
    </w:p>
    <w:p w14:paraId="6A600E3C" w14:textId="77777777" w:rsidR="00825174" w:rsidRPr="00825174" w:rsidRDefault="00825174" w:rsidP="00825174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825174">
        <w:rPr>
          <w:sz w:val="20"/>
          <w:szCs w:val="20"/>
        </w:rPr>
        <w:t xml:space="preserve">Predlog Priloge h Konvenciji o ustanovitvi Evropskega združenja za teritorialno sodelovanje Kras – </w:t>
      </w:r>
      <w:proofErr w:type="spellStart"/>
      <w:r w:rsidRPr="00825174">
        <w:rPr>
          <w:sz w:val="20"/>
          <w:szCs w:val="20"/>
        </w:rPr>
        <w:t>Carso</w:t>
      </w:r>
      <w:proofErr w:type="spellEnd"/>
      <w:r w:rsidRPr="00825174">
        <w:rPr>
          <w:sz w:val="20"/>
          <w:szCs w:val="20"/>
        </w:rPr>
        <w:t xml:space="preserve"> z omejeno odgovornostjo (EZTS Kras – </w:t>
      </w:r>
      <w:proofErr w:type="spellStart"/>
      <w:r w:rsidRPr="00825174">
        <w:rPr>
          <w:sz w:val="20"/>
          <w:szCs w:val="20"/>
        </w:rPr>
        <w:t>Carso</w:t>
      </w:r>
      <w:proofErr w:type="spellEnd"/>
      <w:r w:rsidRPr="00825174">
        <w:rPr>
          <w:sz w:val="20"/>
          <w:szCs w:val="20"/>
        </w:rPr>
        <w:t>),</w:t>
      </w:r>
    </w:p>
    <w:p w14:paraId="020F0ADD" w14:textId="77777777" w:rsidR="00825174" w:rsidRPr="00825174" w:rsidRDefault="00825174" w:rsidP="00825174">
      <w:pPr>
        <w:numPr>
          <w:ilvl w:val="0"/>
          <w:numId w:val="15"/>
        </w:numPr>
        <w:jc w:val="both"/>
        <w:rPr>
          <w:rFonts w:cs="Arial"/>
          <w:sz w:val="20"/>
        </w:rPr>
      </w:pPr>
      <w:r w:rsidRPr="00825174">
        <w:rPr>
          <w:rFonts w:cs="Arial"/>
          <w:sz w:val="20"/>
        </w:rPr>
        <w:t xml:space="preserve">Predlog Statuta Evropskega združenja za teritorialno sodelovanje Kras – </w:t>
      </w:r>
      <w:proofErr w:type="spellStart"/>
      <w:r w:rsidRPr="00825174">
        <w:rPr>
          <w:rFonts w:cs="Arial"/>
          <w:sz w:val="20"/>
        </w:rPr>
        <w:t>Carso</w:t>
      </w:r>
      <w:proofErr w:type="spellEnd"/>
      <w:r w:rsidRPr="00825174">
        <w:rPr>
          <w:rFonts w:cs="Arial"/>
          <w:sz w:val="20"/>
        </w:rPr>
        <w:t xml:space="preserve"> z omejeno odgovornostjo (EZTS Kras – </w:t>
      </w:r>
      <w:proofErr w:type="spellStart"/>
      <w:r w:rsidRPr="00825174">
        <w:rPr>
          <w:rFonts w:cs="Arial"/>
          <w:sz w:val="20"/>
        </w:rPr>
        <w:t>Carso</w:t>
      </w:r>
      <w:proofErr w:type="spellEnd"/>
      <w:r w:rsidRPr="00825174">
        <w:rPr>
          <w:rFonts w:cs="Arial"/>
          <w:sz w:val="20"/>
        </w:rPr>
        <w:t>).</w:t>
      </w:r>
    </w:p>
    <w:p w14:paraId="16206574" w14:textId="77777777" w:rsidR="00825174" w:rsidRPr="00825174" w:rsidRDefault="00825174" w:rsidP="00825174">
      <w:pPr>
        <w:jc w:val="both"/>
        <w:rPr>
          <w:rFonts w:cs="Arial"/>
          <w:iCs/>
          <w:sz w:val="20"/>
        </w:rPr>
      </w:pPr>
    </w:p>
    <w:p w14:paraId="73E0CA36" w14:textId="77777777" w:rsidR="00825174" w:rsidRPr="00825174" w:rsidRDefault="00825174" w:rsidP="00825174">
      <w:pPr>
        <w:jc w:val="both"/>
        <w:rPr>
          <w:rFonts w:cs="Arial"/>
          <w:iCs/>
          <w:sz w:val="20"/>
        </w:rPr>
      </w:pPr>
    </w:p>
    <w:p w14:paraId="282A94BD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5557F9CB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2562173D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21C05D91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7A9D84B5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78D2F782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2CF4A543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5A575795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06B15303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7DE004E2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240FAA54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6E6DD9C2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6956D4FF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1170C7CF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64B036F1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31C203C0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2F598832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332F4F51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334E5F1F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p w14:paraId="0FD766C6" w14:textId="77777777" w:rsidR="00825174" w:rsidRDefault="00825174" w:rsidP="00976087">
      <w:pPr>
        <w:jc w:val="both"/>
        <w:rPr>
          <w:rFonts w:cs="Arial"/>
          <w:b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69"/>
        <w:gridCol w:w="6895"/>
      </w:tblGrid>
      <w:tr w:rsidR="00976087" w:rsidRPr="005B6BDE" w14:paraId="0C3782CC" w14:textId="77777777" w:rsidTr="00825174">
        <w:tc>
          <w:tcPr>
            <w:tcW w:w="2069" w:type="dxa"/>
          </w:tcPr>
          <w:p w14:paraId="0B66E856" w14:textId="56E2D888" w:rsidR="00976087" w:rsidRPr="005B6BDE" w:rsidRDefault="00976087" w:rsidP="009505F6">
            <w:pPr>
              <w:jc w:val="center"/>
              <w:rPr>
                <w:rFonts w:cs="Arial"/>
                <w:sz w:val="18"/>
                <w:szCs w:val="18"/>
              </w:rPr>
            </w:pPr>
            <w:r w:rsidRPr="005B6BDE">
              <w:lastRenderedPageBreak/>
              <w:br w:type="page"/>
            </w:r>
            <w:r w:rsidRPr="005B6BDE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12D0403F" wp14:editId="0A60F707">
                  <wp:extent cx="853440" cy="1028700"/>
                  <wp:effectExtent l="0" t="0" r="3810" b="0"/>
                  <wp:docPr id="615347646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BD4C2" w14:textId="77777777" w:rsidR="00976087" w:rsidRPr="005B6BDE" w:rsidRDefault="00976087" w:rsidP="009505F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5B6BDE"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434DBBB7" w14:textId="77777777" w:rsidR="00976087" w:rsidRPr="005B6BDE" w:rsidRDefault="00976087" w:rsidP="009505F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5B6BDE"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18273FE3" w14:textId="77777777" w:rsidR="00976087" w:rsidRPr="005B6BDE" w:rsidRDefault="00976087" w:rsidP="009505F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5B6BDE"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34CAAA3A" w14:textId="77777777" w:rsidR="00976087" w:rsidRPr="005B6BDE" w:rsidRDefault="00976087" w:rsidP="009505F6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5B6BDE"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6895" w:type="dxa"/>
          </w:tcPr>
          <w:p w14:paraId="5DF146D7" w14:textId="77777777" w:rsidR="00976087" w:rsidRPr="005B6BDE" w:rsidRDefault="00976087" w:rsidP="009505F6">
            <w:pPr>
              <w:jc w:val="right"/>
              <w:rPr>
                <w:rFonts w:cs="Arial"/>
                <w:sz w:val="18"/>
                <w:szCs w:val="18"/>
              </w:rPr>
            </w:pPr>
            <w:r w:rsidRPr="005B6BDE">
              <w:rPr>
                <w:rFonts w:cs="Arial"/>
                <w:sz w:val="18"/>
                <w:szCs w:val="18"/>
              </w:rPr>
              <w:t>PREDLOG SKLEPA</w:t>
            </w:r>
          </w:p>
        </w:tc>
      </w:tr>
    </w:tbl>
    <w:p w14:paraId="48A173AC" w14:textId="77777777" w:rsidR="00976087" w:rsidRPr="005B6BDE" w:rsidRDefault="00976087" w:rsidP="00976087">
      <w:pPr>
        <w:jc w:val="both"/>
        <w:rPr>
          <w:rFonts w:cs="Arial"/>
          <w:bCs/>
          <w:i/>
          <w:iCs/>
          <w:sz w:val="22"/>
        </w:rPr>
      </w:pPr>
    </w:p>
    <w:p w14:paraId="74DF63B9" w14:textId="77777777" w:rsidR="00976087" w:rsidRPr="005B6BDE" w:rsidRDefault="00976087" w:rsidP="00976087">
      <w:pPr>
        <w:jc w:val="both"/>
        <w:rPr>
          <w:rFonts w:cs="Arial"/>
          <w:bCs/>
          <w:i/>
          <w:iCs/>
          <w:sz w:val="22"/>
        </w:rPr>
      </w:pPr>
    </w:p>
    <w:p w14:paraId="3901B308" w14:textId="77777777" w:rsidR="00976087" w:rsidRPr="005B6BDE" w:rsidRDefault="00976087" w:rsidP="00976087">
      <w:pPr>
        <w:jc w:val="both"/>
        <w:rPr>
          <w:rFonts w:cs="Arial"/>
          <w:bCs/>
          <w:i/>
          <w:iCs/>
        </w:rPr>
      </w:pPr>
      <w:r w:rsidRPr="005B6BDE">
        <w:rPr>
          <w:rFonts w:cs="Arial"/>
          <w:bCs/>
          <w:i/>
          <w:iCs/>
        </w:rPr>
        <w:t xml:space="preserve">Številka: </w:t>
      </w:r>
      <w:r w:rsidRPr="005B6BDE">
        <w:rPr>
          <w:rFonts w:cs="Arial"/>
          <w:bCs/>
          <w:i/>
          <w:iCs/>
        </w:rPr>
        <w:tab/>
      </w:r>
      <w:r w:rsidRPr="005B6BDE">
        <w:rPr>
          <w:rFonts w:cs="Arial"/>
          <w:bCs/>
          <w:i/>
          <w:iCs/>
        </w:rPr>
        <w:tab/>
      </w:r>
    </w:p>
    <w:p w14:paraId="113E1971" w14:textId="77777777" w:rsidR="00976087" w:rsidRPr="005B6BDE" w:rsidRDefault="00976087" w:rsidP="00976087">
      <w:pPr>
        <w:jc w:val="both"/>
        <w:rPr>
          <w:rFonts w:cs="Arial"/>
          <w:bCs/>
          <w:i/>
          <w:iCs/>
        </w:rPr>
      </w:pPr>
      <w:r w:rsidRPr="005B6BDE">
        <w:rPr>
          <w:rFonts w:cs="Arial"/>
          <w:bCs/>
          <w:i/>
          <w:iCs/>
        </w:rPr>
        <w:t xml:space="preserve">Datum: </w:t>
      </w:r>
      <w:r w:rsidRPr="005B6BDE">
        <w:rPr>
          <w:rFonts w:cs="Arial"/>
          <w:bCs/>
          <w:i/>
          <w:iCs/>
        </w:rPr>
        <w:tab/>
      </w:r>
      <w:r w:rsidRPr="005B6BDE">
        <w:rPr>
          <w:rFonts w:cs="Arial"/>
          <w:bCs/>
          <w:i/>
          <w:iCs/>
        </w:rPr>
        <w:tab/>
      </w:r>
    </w:p>
    <w:p w14:paraId="1662CE3C" w14:textId="77777777" w:rsidR="00976087" w:rsidRPr="005B6BDE" w:rsidRDefault="00976087" w:rsidP="00976087">
      <w:pPr>
        <w:jc w:val="both"/>
        <w:rPr>
          <w:rFonts w:cs="Arial"/>
          <w:bCs/>
          <w:i/>
          <w:iCs/>
          <w:sz w:val="22"/>
        </w:rPr>
      </w:pPr>
    </w:p>
    <w:p w14:paraId="678E8087" w14:textId="77777777" w:rsidR="00976087" w:rsidRPr="005B6BDE" w:rsidRDefault="00976087" w:rsidP="00976087">
      <w:pPr>
        <w:jc w:val="both"/>
        <w:rPr>
          <w:rFonts w:cs="Arial"/>
          <w:bCs/>
          <w:i/>
          <w:iCs/>
          <w:sz w:val="22"/>
        </w:rPr>
      </w:pPr>
    </w:p>
    <w:p w14:paraId="60E5A5BD" w14:textId="77777777" w:rsidR="00976087" w:rsidRPr="005B6BDE" w:rsidRDefault="00976087" w:rsidP="00976087">
      <w:pPr>
        <w:spacing w:line="276" w:lineRule="auto"/>
        <w:jc w:val="both"/>
        <w:rPr>
          <w:rFonts w:cs="Arial"/>
          <w:bCs/>
          <w:i/>
          <w:iCs/>
          <w:sz w:val="22"/>
        </w:rPr>
      </w:pPr>
      <w:r w:rsidRPr="005B6BDE">
        <w:rPr>
          <w:rFonts w:cs="Arial"/>
          <w:bCs/>
          <w:i/>
          <w:iCs/>
          <w:sz w:val="22"/>
        </w:rPr>
        <w:t>Na podlagi 16. člena Statuta Občine Komen (Ur. l. RS 80/09, 39/14, 39/16, 76/25) je občinski svet Občine Komen na svoji __. _______ seji, dne __.__.____ sprejel naslednji</w:t>
      </w:r>
    </w:p>
    <w:p w14:paraId="651436AC" w14:textId="77777777" w:rsidR="00976087" w:rsidRPr="005B6BDE" w:rsidRDefault="00976087" w:rsidP="00976087">
      <w:pPr>
        <w:spacing w:line="276" w:lineRule="auto"/>
        <w:jc w:val="both"/>
        <w:rPr>
          <w:rFonts w:cs="Arial"/>
          <w:bCs/>
          <w:i/>
          <w:iCs/>
          <w:sz w:val="22"/>
        </w:rPr>
      </w:pPr>
    </w:p>
    <w:p w14:paraId="53825DB8" w14:textId="77777777" w:rsidR="00976087" w:rsidRPr="005B6BDE" w:rsidRDefault="00976087" w:rsidP="00976087">
      <w:pPr>
        <w:pStyle w:val="Naslov3"/>
        <w:jc w:val="center"/>
        <w:rPr>
          <w:rFonts w:ascii="Arial" w:hAnsi="Arial" w:cs="Arial"/>
          <w:bCs w:val="0"/>
          <w:i/>
          <w:iCs/>
          <w:spacing w:val="62"/>
          <w:sz w:val="22"/>
        </w:rPr>
      </w:pPr>
      <w:r w:rsidRPr="005B6BDE"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4B5231A3" w14:textId="77777777" w:rsidR="00976087" w:rsidRPr="005B6BDE" w:rsidRDefault="00976087" w:rsidP="00976087">
      <w:pPr>
        <w:rPr>
          <w:rFonts w:cs="Arial"/>
          <w:i/>
          <w:iCs/>
          <w:sz w:val="22"/>
        </w:rPr>
      </w:pPr>
    </w:p>
    <w:p w14:paraId="2B47133B" w14:textId="77777777" w:rsidR="00976087" w:rsidRPr="00825174" w:rsidRDefault="00976087" w:rsidP="00825174">
      <w:pPr>
        <w:jc w:val="center"/>
        <w:rPr>
          <w:i/>
          <w:iCs/>
          <w:sz w:val="22"/>
          <w:szCs w:val="22"/>
        </w:rPr>
      </w:pPr>
      <w:r w:rsidRPr="00825174">
        <w:rPr>
          <w:i/>
          <w:iCs/>
          <w:sz w:val="22"/>
          <w:szCs w:val="22"/>
        </w:rPr>
        <w:t>1.</w:t>
      </w:r>
    </w:p>
    <w:p w14:paraId="60B9902E" w14:textId="77777777" w:rsidR="00976087" w:rsidRPr="00825174" w:rsidRDefault="00976087" w:rsidP="00976087">
      <w:pPr>
        <w:pStyle w:val="Brezrazmikov"/>
        <w:jc w:val="both"/>
        <w:rPr>
          <w:rFonts w:ascii="Arial" w:hAnsi="Arial" w:cs="Arial"/>
          <w:i/>
          <w:iCs/>
        </w:rPr>
      </w:pPr>
    </w:p>
    <w:p w14:paraId="4F5964D7" w14:textId="77777777" w:rsidR="00825174" w:rsidRPr="00825174" w:rsidRDefault="00825174" w:rsidP="00825174">
      <w:pPr>
        <w:jc w:val="both"/>
        <w:rPr>
          <w:rFonts w:cs="Arial"/>
          <w:i/>
          <w:iCs/>
          <w:sz w:val="22"/>
          <w:szCs w:val="22"/>
        </w:rPr>
      </w:pPr>
      <w:r w:rsidRPr="00825174">
        <w:rPr>
          <w:rFonts w:cs="Arial"/>
          <w:i/>
          <w:iCs/>
          <w:sz w:val="22"/>
          <w:szCs w:val="22"/>
        </w:rPr>
        <w:t xml:space="preserve">Občinski svet Občine Komen odobri besedilo predloga Konvencije o ustanovitvi Evropskega združenja za teritorialno sodelovanje Kras - </w:t>
      </w:r>
      <w:proofErr w:type="spellStart"/>
      <w:r w:rsidRPr="00825174">
        <w:rPr>
          <w:rFonts w:cs="Arial"/>
          <w:i/>
          <w:iCs/>
          <w:sz w:val="22"/>
          <w:szCs w:val="22"/>
        </w:rPr>
        <w:t>Carso</w:t>
      </w:r>
      <w:proofErr w:type="spellEnd"/>
      <w:r w:rsidRPr="00825174">
        <w:rPr>
          <w:rFonts w:cs="Arial"/>
          <w:i/>
          <w:iCs/>
          <w:sz w:val="22"/>
          <w:szCs w:val="22"/>
        </w:rPr>
        <w:t xml:space="preserve"> z omejeno odgovornostjo (EZTS Kras - </w:t>
      </w:r>
      <w:proofErr w:type="spellStart"/>
      <w:r w:rsidRPr="00825174">
        <w:rPr>
          <w:rFonts w:cs="Arial"/>
          <w:i/>
          <w:iCs/>
          <w:sz w:val="22"/>
          <w:szCs w:val="22"/>
        </w:rPr>
        <w:t>Carso</w:t>
      </w:r>
      <w:proofErr w:type="spellEnd"/>
      <w:r w:rsidRPr="00825174">
        <w:rPr>
          <w:rFonts w:cs="Arial"/>
          <w:i/>
          <w:iCs/>
          <w:sz w:val="22"/>
          <w:szCs w:val="22"/>
        </w:rPr>
        <w:t xml:space="preserve">) in besedilo predloga Statuta Evropskega združenja za teritorialno sodelovanje Kras - </w:t>
      </w:r>
      <w:proofErr w:type="spellStart"/>
      <w:r w:rsidRPr="00825174">
        <w:rPr>
          <w:rFonts w:cs="Arial"/>
          <w:i/>
          <w:iCs/>
          <w:sz w:val="22"/>
          <w:szCs w:val="22"/>
        </w:rPr>
        <w:t>Carso</w:t>
      </w:r>
      <w:proofErr w:type="spellEnd"/>
      <w:r w:rsidRPr="00825174">
        <w:rPr>
          <w:rFonts w:cs="Arial"/>
          <w:i/>
          <w:iCs/>
          <w:sz w:val="22"/>
          <w:szCs w:val="22"/>
        </w:rPr>
        <w:t xml:space="preserve"> z omejeno odgovornostjo (EZTS Kras - </w:t>
      </w:r>
      <w:proofErr w:type="spellStart"/>
      <w:r w:rsidRPr="00825174">
        <w:rPr>
          <w:rFonts w:cs="Arial"/>
          <w:i/>
          <w:iCs/>
          <w:sz w:val="22"/>
          <w:szCs w:val="22"/>
        </w:rPr>
        <w:t>Carso</w:t>
      </w:r>
      <w:proofErr w:type="spellEnd"/>
      <w:r w:rsidRPr="00825174">
        <w:rPr>
          <w:rFonts w:cs="Arial"/>
          <w:i/>
          <w:iCs/>
          <w:sz w:val="22"/>
          <w:szCs w:val="22"/>
        </w:rPr>
        <w:t>).</w:t>
      </w:r>
    </w:p>
    <w:p w14:paraId="337E59E2" w14:textId="77777777" w:rsidR="00825174" w:rsidRPr="00825174" w:rsidRDefault="00825174" w:rsidP="00825174">
      <w:pPr>
        <w:ind w:left="720"/>
        <w:jc w:val="both"/>
        <w:rPr>
          <w:rFonts w:cs="Arial"/>
          <w:i/>
          <w:iCs/>
          <w:sz w:val="22"/>
          <w:szCs w:val="22"/>
        </w:rPr>
      </w:pPr>
    </w:p>
    <w:p w14:paraId="33C1F2A6" w14:textId="1626172A" w:rsidR="00825174" w:rsidRPr="00825174" w:rsidRDefault="00825174" w:rsidP="00825174">
      <w:pPr>
        <w:jc w:val="center"/>
        <w:rPr>
          <w:rFonts w:cs="Arial"/>
          <w:i/>
          <w:iCs/>
          <w:sz w:val="22"/>
          <w:szCs w:val="22"/>
        </w:rPr>
      </w:pPr>
      <w:r w:rsidRPr="00825174">
        <w:rPr>
          <w:rFonts w:cs="Arial"/>
          <w:i/>
          <w:iCs/>
          <w:sz w:val="22"/>
          <w:szCs w:val="22"/>
        </w:rPr>
        <w:t>2.</w:t>
      </w:r>
    </w:p>
    <w:p w14:paraId="7045E8C7" w14:textId="77777777" w:rsidR="00825174" w:rsidRPr="00825174" w:rsidRDefault="00825174" w:rsidP="00825174">
      <w:pPr>
        <w:jc w:val="both"/>
        <w:rPr>
          <w:rFonts w:cs="Arial"/>
          <w:i/>
          <w:iCs/>
          <w:sz w:val="22"/>
          <w:szCs w:val="22"/>
        </w:rPr>
      </w:pPr>
    </w:p>
    <w:p w14:paraId="114AFB69" w14:textId="3286966F" w:rsidR="00825174" w:rsidRPr="00825174" w:rsidRDefault="00825174" w:rsidP="00825174">
      <w:pPr>
        <w:jc w:val="both"/>
        <w:rPr>
          <w:rFonts w:cs="Arial"/>
          <w:i/>
          <w:iCs/>
          <w:sz w:val="22"/>
          <w:szCs w:val="22"/>
        </w:rPr>
      </w:pPr>
      <w:r w:rsidRPr="00825174">
        <w:rPr>
          <w:rFonts w:cs="Arial"/>
          <w:i/>
          <w:iCs/>
          <w:sz w:val="22"/>
          <w:szCs w:val="22"/>
        </w:rPr>
        <w:t xml:space="preserve">Občinski svet Občine Komen se strinja s pristopom Občine Komen v članstvo EZTS Kras - </w:t>
      </w:r>
      <w:proofErr w:type="spellStart"/>
      <w:r w:rsidRPr="00825174">
        <w:rPr>
          <w:rFonts w:cs="Arial"/>
          <w:i/>
          <w:iCs/>
          <w:sz w:val="22"/>
          <w:szCs w:val="22"/>
        </w:rPr>
        <w:t>Carso</w:t>
      </w:r>
      <w:proofErr w:type="spellEnd"/>
      <w:r w:rsidRPr="00825174">
        <w:rPr>
          <w:rFonts w:cs="Arial"/>
          <w:i/>
          <w:iCs/>
          <w:sz w:val="22"/>
          <w:szCs w:val="22"/>
        </w:rPr>
        <w:t xml:space="preserve"> in pooblašča župana Občine Komen za podpis konvencije in statuta EZTS Kras - </w:t>
      </w:r>
      <w:proofErr w:type="spellStart"/>
      <w:r w:rsidRPr="00825174">
        <w:rPr>
          <w:rFonts w:cs="Arial"/>
          <w:i/>
          <w:iCs/>
          <w:sz w:val="22"/>
          <w:szCs w:val="22"/>
        </w:rPr>
        <w:t>Carso</w:t>
      </w:r>
      <w:proofErr w:type="spellEnd"/>
      <w:r w:rsidRPr="00825174">
        <w:rPr>
          <w:rFonts w:cs="Arial"/>
          <w:i/>
          <w:iCs/>
          <w:sz w:val="22"/>
          <w:szCs w:val="22"/>
        </w:rPr>
        <w:t>.</w:t>
      </w:r>
    </w:p>
    <w:p w14:paraId="049BA97D" w14:textId="77777777" w:rsidR="00825174" w:rsidRPr="00825174" w:rsidRDefault="00825174" w:rsidP="00825174">
      <w:pPr>
        <w:jc w:val="both"/>
        <w:rPr>
          <w:rFonts w:cs="Arial"/>
          <w:i/>
          <w:iCs/>
          <w:sz w:val="22"/>
          <w:szCs w:val="22"/>
        </w:rPr>
      </w:pPr>
    </w:p>
    <w:p w14:paraId="70302140" w14:textId="531A9115" w:rsidR="00825174" w:rsidRPr="00825174" w:rsidRDefault="00825174" w:rsidP="00825174">
      <w:pPr>
        <w:pStyle w:val="Odstavekseznama"/>
        <w:numPr>
          <w:ilvl w:val="0"/>
          <w:numId w:val="16"/>
        </w:numPr>
        <w:jc w:val="center"/>
        <w:rPr>
          <w:rFonts w:cs="Arial"/>
          <w:i/>
          <w:iCs/>
          <w:sz w:val="22"/>
          <w:szCs w:val="22"/>
        </w:rPr>
      </w:pPr>
    </w:p>
    <w:p w14:paraId="12CC406D" w14:textId="77777777" w:rsidR="00825174" w:rsidRPr="00825174" w:rsidRDefault="00825174" w:rsidP="00825174">
      <w:pPr>
        <w:jc w:val="both"/>
        <w:rPr>
          <w:rFonts w:cs="Arial"/>
          <w:i/>
          <w:iCs/>
          <w:sz w:val="22"/>
          <w:szCs w:val="22"/>
        </w:rPr>
      </w:pPr>
    </w:p>
    <w:p w14:paraId="62C1D8AE" w14:textId="36E88F3F" w:rsidR="00825174" w:rsidRPr="00825174" w:rsidRDefault="00825174" w:rsidP="00825174">
      <w:pPr>
        <w:jc w:val="both"/>
        <w:rPr>
          <w:rFonts w:cs="Arial"/>
          <w:i/>
          <w:iCs/>
          <w:sz w:val="22"/>
          <w:szCs w:val="22"/>
        </w:rPr>
      </w:pPr>
      <w:r w:rsidRPr="00825174">
        <w:rPr>
          <w:rFonts w:cs="Arial"/>
          <w:i/>
          <w:iCs/>
          <w:sz w:val="22"/>
          <w:szCs w:val="22"/>
        </w:rPr>
        <w:t>Ta sklep velja takoj.</w:t>
      </w:r>
    </w:p>
    <w:p w14:paraId="417E1DA5" w14:textId="77777777" w:rsidR="00976087" w:rsidRPr="00825174" w:rsidRDefault="00976087" w:rsidP="00976087">
      <w:pPr>
        <w:spacing w:line="276" w:lineRule="auto"/>
        <w:jc w:val="both"/>
        <w:rPr>
          <w:rFonts w:cs="Arial"/>
          <w:i/>
          <w:iCs/>
        </w:rPr>
      </w:pPr>
    </w:p>
    <w:p w14:paraId="3F2EF2B4" w14:textId="77777777" w:rsidR="00825174" w:rsidRPr="00825174" w:rsidRDefault="00825174" w:rsidP="00976087">
      <w:pPr>
        <w:spacing w:line="276" w:lineRule="auto"/>
        <w:jc w:val="both"/>
        <w:rPr>
          <w:rFonts w:cs="Arial"/>
          <w:i/>
          <w:iCs/>
        </w:rPr>
      </w:pPr>
    </w:p>
    <w:p w14:paraId="3E356567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976087" w:rsidRPr="005B6BDE" w14:paraId="559CA421" w14:textId="77777777" w:rsidTr="009505F6">
        <w:tc>
          <w:tcPr>
            <w:tcW w:w="4606" w:type="dxa"/>
          </w:tcPr>
          <w:p w14:paraId="217FF52A" w14:textId="77777777" w:rsidR="00976087" w:rsidRPr="005B6BDE" w:rsidRDefault="00976087" w:rsidP="009505F6">
            <w:pPr>
              <w:rPr>
                <w:rFonts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44ED1071" w14:textId="77777777" w:rsidR="00976087" w:rsidRPr="005B6BDE" w:rsidRDefault="00976087" w:rsidP="009505F6">
            <w:pPr>
              <w:jc w:val="center"/>
              <w:rPr>
                <w:rFonts w:cs="Arial"/>
                <w:bCs/>
                <w:i/>
                <w:iCs/>
              </w:rPr>
            </w:pPr>
            <w:r w:rsidRPr="005B6BDE">
              <w:rPr>
                <w:rFonts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75516119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4E06F77D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7C51568A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5771EE0F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48C68E17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0445DDA1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2B55EC58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1A58A6A4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55FD9DAB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7D969CE2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p w14:paraId="160D7C4C" w14:textId="77777777" w:rsidR="00976087" w:rsidRPr="005B6BDE" w:rsidRDefault="00976087" w:rsidP="00976087">
      <w:pPr>
        <w:rPr>
          <w:rFonts w:cs="Arial"/>
          <w:bCs/>
          <w:i/>
          <w:iCs/>
          <w:sz w:val="22"/>
        </w:rPr>
      </w:pPr>
    </w:p>
    <w:sectPr w:rsidR="00976087" w:rsidRPr="005B6BDE" w:rsidSect="00582230">
      <w:footerReference w:type="default" r:id="rId8"/>
      <w:headerReference w:type="first" r:id="rId9"/>
      <w:footerReference w:type="first" r:id="rId10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1A2E" w14:textId="77777777" w:rsidR="008E5550" w:rsidRDefault="008E5550">
      <w:r>
        <w:separator/>
      </w:r>
    </w:p>
  </w:endnote>
  <w:endnote w:type="continuationSeparator" w:id="0">
    <w:p w14:paraId="175A219B" w14:textId="77777777" w:rsidR="008E5550" w:rsidRDefault="008E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C1499" w14:textId="77777777" w:rsidR="00632704" w:rsidRPr="00632704" w:rsidRDefault="00B6232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DF2726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4B5C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39C9C650" w14:textId="77777777" w:rsidR="00FA5A47" w:rsidRPr="00582230" w:rsidRDefault="00FA5A47" w:rsidP="00CA6239">
    <w:pPr>
      <w:pStyle w:val="Noga"/>
      <w:rPr>
        <w:sz w:val="4"/>
        <w:szCs w:val="4"/>
      </w:rPr>
    </w:pPr>
  </w:p>
  <w:p w14:paraId="0CC9C641" w14:textId="77777777" w:rsidR="00FA5A47" w:rsidRPr="00582230" w:rsidRDefault="00B62324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33C76143" w14:textId="77777777" w:rsidR="00FA5A47" w:rsidRPr="00582230" w:rsidRDefault="00B62324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Pr="00582230">
      <w:rPr>
        <w:rFonts w:cs="Arial"/>
        <w:sz w:val="17"/>
        <w:szCs w:val="17"/>
        <w:lang w:val="en-US"/>
      </w:rPr>
      <w:t>elefon</w:t>
    </w:r>
    <w:proofErr w:type="spellEnd"/>
    <w:r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Pr="00582230">
      <w:rPr>
        <w:rFonts w:cs="Arial"/>
        <w:sz w:val="17"/>
        <w:szCs w:val="17"/>
        <w:lang w:val="en-US"/>
      </w:rPr>
      <w:t>pošta</w:t>
    </w:r>
    <w:proofErr w:type="spellEnd"/>
    <w:r w:rsidRPr="00582230">
      <w:rPr>
        <w:rFonts w:cs="Arial"/>
        <w:sz w:val="17"/>
        <w:szCs w:val="17"/>
        <w:lang w:val="en-US"/>
      </w:rPr>
      <w:t>: obcina@komen.si</w:t>
    </w:r>
  </w:p>
  <w:p w14:paraId="02EB2348" w14:textId="77777777" w:rsidR="00FA5A47" w:rsidRPr="00582230" w:rsidRDefault="00B62324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11B52FC4" w14:textId="77777777" w:rsidR="00FA5A47" w:rsidRDefault="00FA5A47" w:rsidP="00CA6239">
    <w:pPr>
      <w:pStyle w:val="Noga"/>
      <w:rPr>
        <w:sz w:val="2"/>
        <w:szCs w:val="2"/>
      </w:rPr>
    </w:pPr>
  </w:p>
  <w:p w14:paraId="6EF624EE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A0F7" w14:textId="77777777" w:rsidR="008E5550" w:rsidRDefault="008E5550">
      <w:r>
        <w:separator/>
      </w:r>
    </w:p>
  </w:footnote>
  <w:footnote w:type="continuationSeparator" w:id="0">
    <w:p w14:paraId="4254DF13" w14:textId="77777777" w:rsidR="008E5550" w:rsidRDefault="008E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F51552" w14:paraId="5E0B299F" w14:textId="77777777" w:rsidTr="00E66F13">
      <w:trPr>
        <w:trHeight w:val="567"/>
      </w:trPr>
      <w:tc>
        <w:tcPr>
          <w:tcW w:w="2160" w:type="dxa"/>
        </w:tcPr>
        <w:p w14:paraId="41BF2C16" w14:textId="77777777" w:rsidR="00A746DE" w:rsidRPr="002C07BF" w:rsidRDefault="00B62324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224EA25A" wp14:editId="3DB72213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1552" w14:paraId="181262BE" w14:textId="77777777" w:rsidTr="00E66F13">
      <w:tc>
        <w:tcPr>
          <w:tcW w:w="2160" w:type="dxa"/>
        </w:tcPr>
        <w:p w14:paraId="6D48AC99" w14:textId="77777777" w:rsidR="00A746DE" w:rsidRPr="00F85E76" w:rsidRDefault="00B62324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</w:tbl>
  <w:p w14:paraId="1462E1ED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B72"/>
    <w:multiLevelType w:val="hybridMultilevel"/>
    <w:tmpl w:val="AE9415C2"/>
    <w:lvl w:ilvl="0" w:tplc="E4B46E9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D2DA5"/>
    <w:multiLevelType w:val="hybridMultilevel"/>
    <w:tmpl w:val="26BA2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5DF5"/>
    <w:multiLevelType w:val="hybridMultilevel"/>
    <w:tmpl w:val="1BBEA4FA"/>
    <w:lvl w:ilvl="0" w:tplc="F6082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65E1A"/>
    <w:multiLevelType w:val="hybridMultilevel"/>
    <w:tmpl w:val="BEDC8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685A"/>
    <w:multiLevelType w:val="multilevel"/>
    <w:tmpl w:val="80E8AD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13B35"/>
    <w:multiLevelType w:val="hybridMultilevel"/>
    <w:tmpl w:val="770EDA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84D86"/>
    <w:multiLevelType w:val="multilevel"/>
    <w:tmpl w:val="6F244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F0E5B73"/>
    <w:multiLevelType w:val="hybridMultilevel"/>
    <w:tmpl w:val="B7CA7736"/>
    <w:lvl w:ilvl="0" w:tplc="F0E4D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0E6B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09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24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E7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AE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29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21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06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D3B28"/>
    <w:multiLevelType w:val="hybridMultilevel"/>
    <w:tmpl w:val="6E1EF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20912"/>
    <w:multiLevelType w:val="hybridMultilevel"/>
    <w:tmpl w:val="607612BE"/>
    <w:lvl w:ilvl="0" w:tplc="3738B5EA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050" w:hanging="360"/>
      </w:pPr>
    </w:lvl>
    <w:lvl w:ilvl="2" w:tplc="0424001B" w:tentative="1">
      <w:start w:val="1"/>
      <w:numFmt w:val="lowerRoman"/>
      <w:lvlText w:val="%3."/>
      <w:lvlJc w:val="right"/>
      <w:pPr>
        <w:ind w:left="5770" w:hanging="180"/>
      </w:pPr>
    </w:lvl>
    <w:lvl w:ilvl="3" w:tplc="0424000F" w:tentative="1">
      <w:start w:val="1"/>
      <w:numFmt w:val="decimal"/>
      <w:lvlText w:val="%4."/>
      <w:lvlJc w:val="left"/>
      <w:pPr>
        <w:ind w:left="6490" w:hanging="360"/>
      </w:pPr>
    </w:lvl>
    <w:lvl w:ilvl="4" w:tplc="04240019" w:tentative="1">
      <w:start w:val="1"/>
      <w:numFmt w:val="lowerLetter"/>
      <w:lvlText w:val="%5."/>
      <w:lvlJc w:val="left"/>
      <w:pPr>
        <w:ind w:left="7210" w:hanging="360"/>
      </w:pPr>
    </w:lvl>
    <w:lvl w:ilvl="5" w:tplc="0424001B" w:tentative="1">
      <w:start w:val="1"/>
      <w:numFmt w:val="lowerRoman"/>
      <w:lvlText w:val="%6."/>
      <w:lvlJc w:val="right"/>
      <w:pPr>
        <w:ind w:left="7930" w:hanging="180"/>
      </w:pPr>
    </w:lvl>
    <w:lvl w:ilvl="6" w:tplc="0424000F" w:tentative="1">
      <w:start w:val="1"/>
      <w:numFmt w:val="decimal"/>
      <w:lvlText w:val="%7."/>
      <w:lvlJc w:val="left"/>
      <w:pPr>
        <w:ind w:left="8650" w:hanging="360"/>
      </w:pPr>
    </w:lvl>
    <w:lvl w:ilvl="7" w:tplc="04240019" w:tentative="1">
      <w:start w:val="1"/>
      <w:numFmt w:val="lowerLetter"/>
      <w:lvlText w:val="%8."/>
      <w:lvlJc w:val="left"/>
      <w:pPr>
        <w:ind w:left="9370" w:hanging="360"/>
      </w:pPr>
    </w:lvl>
    <w:lvl w:ilvl="8" w:tplc="0424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 w15:restartNumberingAfterBreak="0">
    <w:nsid w:val="3407209A"/>
    <w:multiLevelType w:val="hybridMultilevel"/>
    <w:tmpl w:val="5B02E8C6"/>
    <w:lvl w:ilvl="0" w:tplc="81FE5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CC66E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21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26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D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A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69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6B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B06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D4E64"/>
    <w:multiLevelType w:val="hybridMultilevel"/>
    <w:tmpl w:val="5A84ECD2"/>
    <w:lvl w:ilvl="0" w:tplc="6C94F0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868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2A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6D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8D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63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C4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AE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AC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F42BB"/>
    <w:multiLevelType w:val="hybridMultilevel"/>
    <w:tmpl w:val="3A2C24B4"/>
    <w:lvl w:ilvl="0" w:tplc="042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75F0CFF"/>
    <w:multiLevelType w:val="hybridMultilevel"/>
    <w:tmpl w:val="89F03B6C"/>
    <w:lvl w:ilvl="0" w:tplc="1044840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308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78C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A6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CE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22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A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C3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1AB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74A70"/>
    <w:multiLevelType w:val="multilevel"/>
    <w:tmpl w:val="5942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D3A62"/>
    <w:multiLevelType w:val="hybridMultilevel"/>
    <w:tmpl w:val="5674390A"/>
    <w:lvl w:ilvl="0" w:tplc="C892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7572">
    <w:abstractNumId w:val="13"/>
  </w:num>
  <w:num w:numId="2" w16cid:durableId="365447640">
    <w:abstractNumId w:val="11"/>
  </w:num>
  <w:num w:numId="3" w16cid:durableId="190608803">
    <w:abstractNumId w:val="10"/>
  </w:num>
  <w:num w:numId="4" w16cid:durableId="291642659">
    <w:abstractNumId w:val="7"/>
  </w:num>
  <w:num w:numId="5" w16cid:durableId="257567221">
    <w:abstractNumId w:val="12"/>
  </w:num>
  <w:num w:numId="6" w16cid:durableId="446387252">
    <w:abstractNumId w:val="15"/>
  </w:num>
  <w:num w:numId="7" w16cid:durableId="135417546">
    <w:abstractNumId w:val="8"/>
  </w:num>
  <w:num w:numId="8" w16cid:durableId="1697189849">
    <w:abstractNumId w:val="0"/>
  </w:num>
  <w:num w:numId="9" w16cid:durableId="360981949">
    <w:abstractNumId w:val="1"/>
  </w:num>
  <w:num w:numId="10" w16cid:durableId="747994315">
    <w:abstractNumId w:val="9"/>
  </w:num>
  <w:num w:numId="11" w16cid:durableId="759761021">
    <w:abstractNumId w:val="5"/>
  </w:num>
  <w:num w:numId="12" w16cid:durableId="541480336">
    <w:abstractNumId w:val="2"/>
  </w:num>
  <w:num w:numId="13" w16cid:durableId="1814330997">
    <w:abstractNumId w:val="3"/>
  </w:num>
  <w:num w:numId="14" w16cid:durableId="692338477">
    <w:abstractNumId w:val="14"/>
  </w:num>
  <w:num w:numId="15" w16cid:durableId="1737047957">
    <w:abstractNumId w:val="4"/>
  </w:num>
  <w:num w:numId="16" w16cid:durableId="1696805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1A35C5"/>
    <w:rsid w:val="001B1730"/>
    <w:rsid w:val="00217B5D"/>
    <w:rsid w:val="002B53D8"/>
    <w:rsid w:val="002C07BF"/>
    <w:rsid w:val="00350D1C"/>
    <w:rsid w:val="003E247B"/>
    <w:rsid w:val="003E2944"/>
    <w:rsid w:val="004323D6"/>
    <w:rsid w:val="004508E3"/>
    <w:rsid w:val="0050175B"/>
    <w:rsid w:val="00582230"/>
    <w:rsid w:val="006061AF"/>
    <w:rsid w:val="00632704"/>
    <w:rsid w:val="00637350"/>
    <w:rsid w:val="006428DC"/>
    <w:rsid w:val="00656582"/>
    <w:rsid w:val="006573B0"/>
    <w:rsid w:val="00682B9A"/>
    <w:rsid w:val="006A2716"/>
    <w:rsid w:val="006B5D46"/>
    <w:rsid w:val="007A1825"/>
    <w:rsid w:val="007A3E14"/>
    <w:rsid w:val="00810740"/>
    <w:rsid w:val="00825174"/>
    <w:rsid w:val="00875487"/>
    <w:rsid w:val="008E5550"/>
    <w:rsid w:val="00976087"/>
    <w:rsid w:val="009A21E1"/>
    <w:rsid w:val="00A746DE"/>
    <w:rsid w:val="00A91E23"/>
    <w:rsid w:val="00AB26EF"/>
    <w:rsid w:val="00B5417B"/>
    <w:rsid w:val="00B62324"/>
    <w:rsid w:val="00B6776E"/>
    <w:rsid w:val="00B87823"/>
    <w:rsid w:val="00C923D3"/>
    <w:rsid w:val="00CA40B5"/>
    <w:rsid w:val="00CA6239"/>
    <w:rsid w:val="00E84725"/>
    <w:rsid w:val="00F51552"/>
    <w:rsid w:val="00F5470F"/>
    <w:rsid w:val="00F85E76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F88B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7608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976087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OdstavekZnak">
    <w:name w:val="Odstavek Znak"/>
    <w:link w:val="Odstavek"/>
    <w:locked/>
    <w:rsid w:val="00976087"/>
    <w:rPr>
      <w:rFonts w:ascii="Arial" w:hAnsi="Arial" w:cs="Arial"/>
    </w:rPr>
  </w:style>
  <w:style w:type="paragraph" w:customStyle="1" w:styleId="Odstavek">
    <w:name w:val="Odstavek"/>
    <w:basedOn w:val="Navaden"/>
    <w:link w:val="OdstavekZnak"/>
    <w:qFormat/>
    <w:rsid w:val="00976087"/>
    <w:pPr>
      <w:overflowPunct w:val="0"/>
      <w:autoSpaceDE w:val="0"/>
      <w:autoSpaceDN w:val="0"/>
      <w:adjustRightInd w:val="0"/>
      <w:spacing w:before="240"/>
      <w:ind w:firstLine="1021"/>
      <w:jc w:val="both"/>
    </w:pPr>
    <w:rPr>
      <w:rFonts w:eastAsiaTheme="minorHAnsi" w:cs="Arial"/>
      <w:sz w:val="22"/>
      <w:szCs w:val="22"/>
      <w:lang w:eastAsia="en-US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34"/>
    <w:rsid w:val="00825174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Default">
    <w:name w:val="Default"/>
    <w:rsid w:val="008251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Andrejina Nardin</dc:creator>
  <cp:lastModifiedBy>Andreja Štok</cp:lastModifiedBy>
  <cp:revision>6</cp:revision>
  <cp:lastPrinted>2021-11-18T14:30:00Z</cp:lastPrinted>
  <dcterms:created xsi:type="dcterms:W3CDTF">2026-02-23T10:32:00Z</dcterms:created>
  <dcterms:modified xsi:type="dcterms:W3CDTF">2026-03-03T11:58:00Z</dcterms:modified>
</cp:coreProperties>
</file>