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1809A" w14:textId="77777777" w:rsidR="00BA2BF5" w:rsidRDefault="00BA2BF5" w:rsidP="00BA2BF5">
      <w:pPr>
        <w:ind w:left="993" w:hanging="993"/>
        <w:jc w:val="both"/>
        <w:rPr>
          <w:rFonts w:cs="Arial"/>
          <w:sz w:val="22"/>
          <w:szCs w:val="22"/>
        </w:rPr>
      </w:pPr>
    </w:p>
    <w:p w14:paraId="26A2381E" w14:textId="3CD9358D" w:rsidR="00BA2BF5" w:rsidRPr="006E7283" w:rsidRDefault="00BA2BF5" w:rsidP="00BA2BF5">
      <w:pPr>
        <w:ind w:left="993" w:hanging="99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Številka: </w:t>
      </w:r>
      <w:r w:rsidR="00853E07">
        <w:rPr>
          <w:rFonts w:cs="Arial"/>
          <w:sz w:val="22"/>
          <w:szCs w:val="22"/>
        </w:rPr>
        <w:t>360-3/2021-</w:t>
      </w:r>
      <w:r w:rsidR="00986C21">
        <w:rPr>
          <w:rFonts w:cs="Arial"/>
          <w:sz w:val="22"/>
          <w:szCs w:val="22"/>
        </w:rPr>
        <w:t>28</w:t>
      </w:r>
    </w:p>
    <w:p w14:paraId="384F93AB" w14:textId="6C1C1F96" w:rsidR="00BA2BF5" w:rsidRPr="006E7283" w:rsidRDefault="00BA2BF5" w:rsidP="00BA2BF5">
      <w:pPr>
        <w:ind w:left="993" w:hanging="993"/>
        <w:jc w:val="both"/>
        <w:rPr>
          <w:rFonts w:cs="Arial"/>
          <w:sz w:val="22"/>
          <w:szCs w:val="22"/>
        </w:rPr>
      </w:pPr>
      <w:r w:rsidRPr="006E7283">
        <w:rPr>
          <w:rFonts w:cs="Arial"/>
          <w:sz w:val="22"/>
          <w:szCs w:val="22"/>
        </w:rPr>
        <w:t xml:space="preserve">Datum: </w:t>
      </w:r>
      <w:r w:rsidR="002F119B">
        <w:rPr>
          <w:rFonts w:cs="Arial"/>
          <w:sz w:val="22"/>
          <w:szCs w:val="22"/>
        </w:rPr>
        <w:t>22</w:t>
      </w:r>
      <w:r w:rsidR="00C02E32">
        <w:rPr>
          <w:rFonts w:cs="Arial"/>
          <w:sz w:val="22"/>
          <w:szCs w:val="22"/>
        </w:rPr>
        <w:t xml:space="preserve">. </w:t>
      </w:r>
      <w:r w:rsidR="002F119B">
        <w:rPr>
          <w:rFonts w:cs="Arial"/>
          <w:sz w:val="22"/>
          <w:szCs w:val="22"/>
        </w:rPr>
        <w:t>8</w:t>
      </w:r>
      <w:r w:rsidR="00C02E32">
        <w:rPr>
          <w:rFonts w:cs="Arial"/>
          <w:sz w:val="22"/>
          <w:szCs w:val="22"/>
        </w:rPr>
        <w:t>. 2023</w:t>
      </w:r>
    </w:p>
    <w:p w14:paraId="5FE0C682" w14:textId="77777777" w:rsidR="00BA2BF5" w:rsidRPr="006E7283" w:rsidRDefault="00BA2BF5" w:rsidP="00BA2BF5">
      <w:pPr>
        <w:rPr>
          <w:rFonts w:cs="Arial"/>
          <w:sz w:val="22"/>
          <w:szCs w:val="22"/>
        </w:rPr>
      </w:pPr>
    </w:p>
    <w:p w14:paraId="4D2C5CB1" w14:textId="77777777" w:rsidR="00BA2BF5" w:rsidRPr="006E7283" w:rsidRDefault="00BA2BF5" w:rsidP="00BA2BF5">
      <w:pPr>
        <w:rPr>
          <w:rFonts w:cs="Arial"/>
          <w:b/>
          <w:sz w:val="22"/>
          <w:szCs w:val="22"/>
        </w:rPr>
      </w:pPr>
      <w:r w:rsidRPr="006E7283">
        <w:rPr>
          <w:rFonts w:cs="Arial"/>
          <w:b/>
          <w:sz w:val="22"/>
          <w:szCs w:val="22"/>
        </w:rPr>
        <w:t>OBČINA KOMEN</w:t>
      </w:r>
    </w:p>
    <w:p w14:paraId="39ECC89E" w14:textId="77777777" w:rsidR="00BA2BF5" w:rsidRPr="006E7283" w:rsidRDefault="00BA2BF5" w:rsidP="00BA2BF5">
      <w:pPr>
        <w:rPr>
          <w:rFonts w:cs="Arial"/>
          <w:b/>
          <w:sz w:val="22"/>
          <w:szCs w:val="22"/>
        </w:rPr>
      </w:pPr>
      <w:r w:rsidRPr="006E7283">
        <w:rPr>
          <w:rFonts w:cs="Arial"/>
          <w:b/>
          <w:sz w:val="22"/>
          <w:szCs w:val="22"/>
        </w:rPr>
        <w:t>OBČINSKI SVET</w:t>
      </w:r>
    </w:p>
    <w:p w14:paraId="4BD938D4" w14:textId="77777777" w:rsidR="00BA2BF5" w:rsidRPr="006E7283" w:rsidRDefault="00BA2BF5" w:rsidP="00BA2BF5">
      <w:pPr>
        <w:shd w:val="clear" w:color="auto" w:fill="FFFFFF"/>
        <w:ind w:left="533"/>
        <w:rPr>
          <w:rFonts w:cs="Arial"/>
          <w:b/>
          <w:bCs/>
          <w:color w:val="666666"/>
          <w:spacing w:val="-15"/>
          <w:sz w:val="22"/>
          <w:szCs w:val="22"/>
        </w:rPr>
      </w:pPr>
    </w:p>
    <w:p w14:paraId="4DF29EC6" w14:textId="13B04044" w:rsidR="00BA2BF5" w:rsidRPr="006E7283" w:rsidRDefault="00BA2BF5" w:rsidP="00BA2BF5">
      <w:pPr>
        <w:shd w:val="clear" w:color="auto" w:fill="FFFFFF"/>
        <w:jc w:val="both"/>
        <w:rPr>
          <w:rFonts w:cs="Arial"/>
          <w:sz w:val="22"/>
          <w:szCs w:val="22"/>
        </w:rPr>
      </w:pPr>
      <w:r w:rsidRPr="006E7283">
        <w:rPr>
          <w:rFonts w:cs="Arial"/>
          <w:color w:val="000000"/>
          <w:spacing w:val="2"/>
          <w:sz w:val="22"/>
          <w:szCs w:val="22"/>
        </w:rPr>
        <w:t>Na podlagi 30. člena Statuta Občine Komen (Ur.</w:t>
      </w:r>
      <w:r w:rsidR="00B679D9">
        <w:rPr>
          <w:rFonts w:cs="Arial"/>
          <w:color w:val="000000"/>
          <w:spacing w:val="2"/>
          <w:sz w:val="22"/>
          <w:szCs w:val="22"/>
        </w:rPr>
        <w:t xml:space="preserve"> </w:t>
      </w:r>
      <w:r w:rsidRPr="006E7283">
        <w:rPr>
          <w:rFonts w:cs="Arial"/>
          <w:color w:val="000000"/>
          <w:spacing w:val="2"/>
          <w:sz w:val="22"/>
          <w:szCs w:val="22"/>
        </w:rPr>
        <w:t>l. RS, št. 80/09, 39/14, 39/16) predlagam občinskemu svetu Občine Komen v sprejem naslednji:</w:t>
      </w:r>
    </w:p>
    <w:p w14:paraId="6FC1E9BE" w14:textId="442D1907" w:rsidR="00BA2BF5" w:rsidRPr="006E7283" w:rsidRDefault="00BA2BF5" w:rsidP="00BA2BF5">
      <w:pPr>
        <w:shd w:val="clear" w:color="auto" w:fill="FFFFFF"/>
        <w:spacing w:before="226" w:line="259" w:lineRule="exact"/>
        <w:jc w:val="both"/>
        <w:rPr>
          <w:rFonts w:cs="Arial"/>
          <w:color w:val="000000"/>
          <w:spacing w:val="2"/>
          <w:sz w:val="22"/>
          <w:szCs w:val="22"/>
        </w:rPr>
      </w:pPr>
      <w:r w:rsidRPr="006E7283">
        <w:rPr>
          <w:rFonts w:cs="Arial"/>
          <w:b/>
          <w:color w:val="000000"/>
          <w:spacing w:val="6"/>
          <w:sz w:val="22"/>
          <w:szCs w:val="22"/>
        </w:rPr>
        <w:t xml:space="preserve">Sklep o </w:t>
      </w:r>
      <w:r w:rsidR="00B679D9">
        <w:rPr>
          <w:rFonts w:cs="Arial"/>
          <w:b/>
          <w:color w:val="000000"/>
          <w:spacing w:val="6"/>
          <w:sz w:val="22"/>
          <w:szCs w:val="22"/>
        </w:rPr>
        <w:t>sprejemu Lokalnega energetskega koncepta Občine Komen</w:t>
      </w:r>
    </w:p>
    <w:p w14:paraId="7D3119BA" w14:textId="77777777" w:rsidR="00BA2BF5" w:rsidRPr="006E7283" w:rsidRDefault="00BA2BF5" w:rsidP="00BA2BF5">
      <w:pPr>
        <w:shd w:val="clear" w:color="auto" w:fill="FFFFFF"/>
        <w:rPr>
          <w:rFonts w:cs="Arial"/>
          <w:b/>
          <w:color w:val="000000"/>
          <w:spacing w:val="2"/>
          <w:sz w:val="22"/>
          <w:szCs w:val="22"/>
        </w:rPr>
      </w:pPr>
    </w:p>
    <w:p w14:paraId="5FB4F093" w14:textId="77777777" w:rsidR="00BA2BF5" w:rsidRPr="006E7283" w:rsidRDefault="00BA2BF5" w:rsidP="00BA2BF5">
      <w:pPr>
        <w:shd w:val="clear" w:color="auto" w:fill="FFFFFF"/>
        <w:rPr>
          <w:rFonts w:cs="Arial"/>
          <w:b/>
          <w:color w:val="000000"/>
          <w:spacing w:val="2"/>
          <w:sz w:val="22"/>
          <w:szCs w:val="22"/>
        </w:rPr>
      </w:pPr>
      <w:r w:rsidRPr="006E7283">
        <w:rPr>
          <w:rFonts w:cs="Arial"/>
          <w:b/>
          <w:color w:val="000000"/>
          <w:spacing w:val="2"/>
          <w:sz w:val="22"/>
          <w:szCs w:val="22"/>
        </w:rPr>
        <w:t>Obrazložitev:</w:t>
      </w:r>
    </w:p>
    <w:p w14:paraId="244901F1" w14:textId="6A34F5D5" w:rsidR="00BA2BF5" w:rsidRDefault="00B679D9" w:rsidP="00193558">
      <w:pPr>
        <w:jc w:val="both"/>
        <w:rPr>
          <w:rFonts w:cs="Arial"/>
          <w:color w:val="000000"/>
          <w:spacing w:val="2"/>
          <w:sz w:val="22"/>
          <w:szCs w:val="22"/>
        </w:rPr>
      </w:pPr>
      <w:r w:rsidRPr="00193558">
        <w:rPr>
          <w:rFonts w:cs="Arial"/>
          <w:color w:val="000000"/>
          <w:spacing w:val="2"/>
          <w:sz w:val="22"/>
          <w:szCs w:val="22"/>
        </w:rPr>
        <w:t>Skladno z 29. členom Energetskega zakona (Ur. l. RS,</w:t>
      </w:r>
      <w:r w:rsidR="00193558" w:rsidRPr="00193558">
        <w:rPr>
          <w:rFonts w:cs="Arial"/>
          <w:color w:val="000000"/>
          <w:spacing w:val="2"/>
          <w:sz w:val="22"/>
          <w:szCs w:val="22"/>
        </w:rPr>
        <w:t xml:space="preserve"> št. </w:t>
      </w:r>
      <w:hyperlink r:id="rId7" w:tgtFrame="_blank" w:tooltip="Energetski zakon (uradno prečiščeno besedilo)" w:history="1">
        <w:r w:rsidR="00193558" w:rsidRPr="00193558">
          <w:rPr>
            <w:rFonts w:cs="Arial"/>
            <w:color w:val="000000"/>
            <w:spacing w:val="2"/>
            <w:sz w:val="22"/>
            <w:szCs w:val="22"/>
          </w:rPr>
          <w:t>60/19</w:t>
        </w:r>
      </w:hyperlink>
      <w:r w:rsidR="00193558" w:rsidRPr="00193558">
        <w:rPr>
          <w:rFonts w:cs="Arial"/>
          <w:color w:val="000000"/>
          <w:spacing w:val="2"/>
          <w:sz w:val="22"/>
          <w:szCs w:val="22"/>
        </w:rPr>
        <w:t xml:space="preserve"> – </w:t>
      </w:r>
      <w:r w:rsidR="00193558">
        <w:rPr>
          <w:rFonts w:cs="Arial"/>
          <w:color w:val="000000"/>
          <w:spacing w:val="2"/>
          <w:sz w:val="22"/>
          <w:szCs w:val="22"/>
        </w:rPr>
        <w:t>UPB</w:t>
      </w:r>
      <w:r w:rsidR="00193558" w:rsidRPr="00193558">
        <w:rPr>
          <w:rFonts w:cs="Arial"/>
          <w:color w:val="000000"/>
          <w:spacing w:val="2"/>
          <w:sz w:val="22"/>
          <w:szCs w:val="22"/>
        </w:rPr>
        <w:t>, </w:t>
      </w:r>
      <w:hyperlink r:id="rId8" w:tgtFrame="_blank" w:tooltip="Zakon o spremembah in dopolnitvah Energetskega zakona" w:history="1">
        <w:r w:rsidR="00193558" w:rsidRPr="00193558">
          <w:rPr>
            <w:rFonts w:cs="Arial"/>
            <w:color w:val="000000"/>
            <w:spacing w:val="2"/>
            <w:sz w:val="22"/>
            <w:szCs w:val="22"/>
          </w:rPr>
          <w:t>65/20</w:t>
        </w:r>
      </w:hyperlink>
      <w:r w:rsidR="00193558" w:rsidRPr="00193558">
        <w:rPr>
          <w:rFonts w:cs="Arial"/>
          <w:color w:val="000000"/>
          <w:spacing w:val="2"/>
          <w:sz w:val="22"/>
          <w:szCs w:val="22"/>
        </w:rPr>
        <w:t>, </w:t>
      </w:r>
      <w:hyperlink r:id="rId9" w:tgtFrame="_blank" w:tooltip="Zakon o učinkoviti rabi energije" w:history="1">
        <w:r w:rsidR="00193558" w:rsidRPr="00193558">
          <w:rPr>
            <w:rFonts w:cs="Arial"/>
            <w:color w:val="000000"/>
            <w:spacing w:val="2"/>
            <w:sz w:val="22"/>
            <w:szCs w:val="22"/>
          </w:rPr>
          <w:t>158/20</w:t>
        </w:r>
      </w:hyperlink>
      <w:r w:rsidR="00193558" w:rsidRPr="00193558">
        <w:rPr>
          <w:rFonts w:cs="Arial"/>
          <w:color w:val="000000"/>
          <w:spacing w:val="2"/>
          <w:sz w:val="22"/>
          <w:szCs w:val="22"/>
        </w:rPr>
        <w:t> – ZURE, </w:t>
      </w:r>
      <w:hyperlink r:id="rId10" w:tgtFrame="_blank" w:tooltip="Zakon o spodbujanju rabe obnovljivih virov energije" w:history="1">
        <w:r w:rsidR="00193558" w:rsidRPr="00193558">
          <w:rPr>
            <w:rFonts w:cs="Arial"/>
            <w:color w:val="000000"/>
            <w:spacing w:val="2"/>
            <w:sz w:val="22"/>
            <w:szCs w:val="22"/>
          </w:rPr>
          <w:t>121/21</w:t>
        </w:r>
      </w:hyperlink>
      <w:r w:rsidR="00193558" w:rsidRPr="00193558">
        <w:rPr>
          <w:rFonts w:cs="Arial"/>
          <w:color w:val="000000"/>
          <w:spacing w:val="2"/>
          <w:sz w:val="22"/>
          <w:szCs w:val="22"/>
        </w:rPr>
        <w:t> – ZSROVE, </w:t>
      </w:r>
      <w:hyperlink r:id="rId11" w:tgtFrame="_blank" w:tooltip="Zakon o oskrbi z električno energijo" w:history="1">
        <w:r w:rsidR="00193558" w:rsidRPr="00193558">
          <w:rPr>
            <w:rFonts w:cs="Arial"/>
            <w:color w:val="000000"/>
            <w:spacing w:val="2"/>
            <w:sz w:val="22"/>
            <w:szCs w:val="22"/>
          </w:rPr>
          <w:t>172/21</w:t>
        </w:r>
      </w:hyperlink>
      <w:r w:rsidR="00193558" w:rsidRPr="00193558">
        <w:rPr>
          <w:rFonts w:cs="Arial"/>
          <w:color w:val="000000"/>
          <w:spacing w:val="2"/>
          <w:sz w:val="22"/>
          <w:szCs w:val="22"/>
        </w:rPr>
        <w:t> – ZOEE, </w:t>
      </w:r>
      <w:hyperlink r:id="rId12" w:tgtFrame="_blank" w:tooltip="Zakon o oskrbi s plini" w:history="1">
        <w:r w:rsidR="00193558" w:rsidRPr="00193558">
          <w:rPr>
            <w:rFonts w:cs="Arial"/>
            <w:color w:val="000000"/>
            <w:spacing w:val="2"/>
            <w:sz w:val="22"/>
            <w:szCs w:val="22"/>
          </w:rPr>
          <w:t>204/21</w:t>
        </w:r>
      </w:hyperlink>
      <w:r w:rsidR="00193558" w:rsidRPr="00193558">
        <w:rPr>
          <w:rFonts w:cs="Arial"/>
          <w:color w:val="000000"/>
          <w:spacing w:val="2"/>
          <w:sz w:val="22"/>
          <w:szCs w:val="22"/>
        </w:rPr>
        <w:t> – ZOP in </w:t>
      </w:r>
      <w:hyperlink r:id="rId13" w:tgtFrame="_blank" w:tooltip="Zakon o oskrbi s toploto iz distribucijskih sistemov" w:history="1">
        <w:r w:rsidR="00193558" w:rsidRPr="00193558">
          <w:rPr>
            <w:rFonts w:cs="Arial"/>
            <w:color w:val="000000"/>
            <w:spacing w:val="2"/>
            <w:sz w:val="22"/>
            <w:szCs w:val="22"/>
          </w:rPr>
          <w:t>44/22</w:t>
        </w:r>
      </w:hyperlink>
      <w:r w:rsidR="00193558" w:rsidRPr="00193558">
        <w:rPr>
          <w:rFonts w:cs="Arial"/>
          <w:color w:val="000000"/>
          <w:spacing w:val="2"/>
          <w:sz w:val="22"/>
          <w:szCs w:val="22"/>
        </w:rPr>
        <w:t> – ZOTDS)</w:t>
      </w:r>
      <w:r w:rsidRPr="00193558">
        <w:rPr>
          <w:rFonts w:cs="Arial"/>
          <w:color w:val="000000"/>
          <w:spacing w:val="2"/>
          <w:sz w:val="22"/>
          <w:szCs w:val="22"/>
        </w:rPr>
        <w:t xml:space="preserve"> </w:t>
      </w:r>
      <w:r w:rsidR="00193558">
        <w:rPr>
          <w:rFonts w:cs="Arial"/>
          <w:color w:val="000000"/>
          <w:spacing w:val="2"/>
          <w:sz w:val="22"/>
          <w:szCs w:val="22"/>
        </w:rPr>
        <w:t>lokalna skupnost sprejme Lokalni energetski koncept (v nadaljevanju: LEK) kot program ravnanja z energijo v lokalni skupnosti, po predhodnem soglasju ministra pristojnega za energijo in ga objavi na svojih spletnih straneh.</w:t>
      </w:r>
    </w:p>
    <w:p w14:paraId="6AB819B9" w14:textId="77777777" w:rsidR="00193558" w:rsidRDefault="00193558" w:rsidP="00193558">
      <w:pPr>
        <w:jc w:val="both"/>
        <w:rPr>
          <w:rFonts w:cs="Arial"/>
          <w:color w:val="000000"/>
          <w:spacing w:val="2"/>
          <w:sz w:val="22"/>
          <w:szCs w:val="22"/>
        </w:rPr>
      </w:pPr>
    </w:p>
    <w:p w14:paraId="5F924CFF" w14:textId="21E2252E" w:rsidR="00193558" w:rsidRDefault="00193558" w:rsidP="00193558">
      <w:pPr>
        <w:jc w:val="both"/>
        <w:rPr>
          <w:rFonts w:cs="Arial"/>
          <w:color w:val="000000"/>
          <w:spacing w:val="3"/>
          <w:sz w:val="22"/>
          <w:szCs w:val="22"/>
        </w:rPr>
      </w:pPr>
      <w:r>
        <w:rPr>
          <w:rFonts w:cs="Arial"/>
          <w:color w:val="000000"/>
          <w:spacing w:val="2"/>
          <w:sz w:val="22"/>
          <w:szCs w:val="22"/>
        </w:rPr>
        <w:t xml:space="preserve">Zadnji LEK v Občini Komen je bil sprejet </w:t>
      </w:r>
      <w:r w:rsidR="00A44C7C">
        <w:rPr>
          <w:rFonts w:cs="Arial"/>
          <w:color w:val="000000"/>
          <w:spacing w:val="2"/>
          <w:sz w:val="22"/>
          <w:szCs w:val="22"/>
        </w:rPr>
        <w:t xml:space="preserve">na </w:t>
      </w:r>
      <w:r w:rsidRPr="00EB5EBB">
        <w:rPr>
          <w:rFonts w:cs="Arial"/>
          <w:color w:val="000000"/>
          <w:spacing w:val="3"/>
          <w:sz w:val="22"/>
          <w:szCs w:val="22"/>
        </w:rPr>
        <w:t xml:space="preserve">seji </w:t>
      </w:r>
      <w:r>
        <w:rPr>
          <w:rFonts w:cs="Arial"/>
          <w:color w:val="000000"/>
          <w:spacing w:val="3"/>
          <w:sz w:val="22"/>
          <w:szCs w:val="22"/>
        </w:rPr>
        <w:t xml:space="preserve">občinskega sveta Občine Komen </w:t>
      </w:r>
      <w:r w:rsidRPr="00EB5EBB">
        <w:rPr>
          <w:rFonts w:cs="Arial"/>
          <w:color w:val="000000"/>
          <w:spacing w:val="3"/>
          <w:sz w:val="22"/>
          <w:szCs w:val="22"/>
        </w:rPr>
        <w:t>dne 16. 9. 201</w:t>
      </w:r>
      <w:r>
        <w:rPr>
          <w:rFonts w:cs="Arial"/>
          <w:color w:val="000000"/>
          <w:spacing w:val="3"/>
          <w:sz w:val="22"/>
          <w:szCs w:val="22"/>
        </w:rPr>
        <w:t>0, zato smo v letu 202</w:t>
      </w:r>
      <w:r w:rsidR="00B65964">
        <w:rPr>
          <w:rFonts w:cs="Arial"/>
          <w:color w:val="000000"/>
          <w:spacing w:val="3"/>
          <w:sz w:val="22"/>
          <w:szCs w:val="22"/>
        </w:rPr>
        <w:t>0</w:t>
      </w:r>
      <w:r>
        <w:rPr>
          <w:rFonts w:cs="Arial"/>
          <w:color w:val="000000"/>
          <w:spacing w:val="3"/>
          <w:sz w:val="22"/>
          <w:szCs w:val="22"/>
        </w:rPr>
        <w:t xml:space="preserve"> pristopili  k pripravi novega. Predlog LEK Občine Komen je bil dne </w:t>
      </w:r>
      <w:r w:rsidR="00F007EA">
        <w:rPr>
          <w:rFonts w:cs="Arial"/>
          <w:color w:val="000000"/>
          <w:spacing w:val="3"/>
          <w:sz w:val="22"/>
          <w:szCs w:val="22"/>
        </w:rPr>
        <w:t>29</w:t>
      </w:r>
      <w:r w:rsidR="00B477D4">
        <w:rPr>
          <w:rFonts w:cs="Arial"/>
          <w:color w:val="000000"/>
          <w:spacing w:val="3"/>
          <w:sz w:val="22"/>
          <w:szCs w:val="22"/>
        </w:rPr>
        <w:t xml:space="preserve">. </w:t>
      </w:r>
      <w:r w:rsidR="00F007EA">
        <w:rPr>
          <w:rFonts w:cs="Arial"/>
          <w:color w:val="000000"/>
          <w:spacing w:val="3"/>
          <w:sz w:val="22"/>
          <w:szCs w:val="22"/>
        </w:rPr>
        <w:t>6</w:t>
      </w:r>
      <w:r w:rsidR="00B477D4">
        <w:rPr>
          <w:rFonts w:cs="Arial"/>
          <w:color w:val="000000"/>
          <w:spacing w:val="3"/>
          <w:sz w:val="22"/>
          <w:szCs w:val="22"/>
        </w:rPr>
        <w:t>. 2022</w:t>
      </w:r>
      <w:r>
        <w:rPr>
          <w:rFonts w:cs="Arial"/>
          <w:color w:val="000000"/>
          <w:spacing w:val="3"/>
          <w:sz w:val="22"/>
          <w:szCs w:val="22"/>
        </w:rPr>
        <w:t xml:space="preserve"> posredovan na Ministrstvo za infrastrukturo</w:t>
      </w:r>
      <w:r w:rsidR="00B477D4">
        <w:rPr>
          <w:rFonts w:cs="Arial"/>
          <w:color w:val="000000"/>
          <w:spacing w:val="3"/>
          <w:sz w:val="22"/>
          <w:szCs w:val="22"/>
        </w:rPr>
        <w:t>, katero je dne 11. 8. 2022 izdalo S</w:t>
      </w:r>
      <w:r>
        <w:rPr>
          <w:rFonts w:cs="Arial"/>
          <w:color w:val="000000"/>
          <w:spacing w:val="3"/>
          <w:sz w:val="22"/>
          <w:szCs w:val="22"/>
        </w:rPr>
        <w:t>oglasje</w:t>
      </w:r>
      <w:r w:rsidR="00B477D4">
        <w:rPr>
          <w:rFonts w:cs="Arial"/>
          <w:color w:val="000000"/>
          <w:spacing w:val="3"/>
          <w:sz w:val="22"/>
          <w:szCs w:val="22"/>
        </w:rPr>
        <w:t xml:space="preserve"> o skladnosti predloga lokalnega energetskega koncepta Občine Komen. </w:t>
      </w:r>
      <w:r>
        <w:rPr>
          <w:rFonts w:cs="Arial"/>
          <w:color w:val="000000"/>
          <w:spacing w:val="3"/>
          <w:sz w:val="22"/>
          <w:szCs w:val="22"/>
        </w:rPr>
        <w:t>S tem je potrjena skladnost LEK</w:t>
      </w:r>
      <w:r w:rsidR="007F10C6">
        <w:rPr>
          <w:rFonts w:cs="Arial"/>
          <w:color w:val="000000"/>
          <w:spacing w:val="3"/>
          <w:sz w:val="22"/>
          <w:szCs w:val="22"/>
        </w:rPr>
        <w:t xml:space="preserve"> Občine Komen z </w:t>
      </w:r>
      <w:r w:rsidR="00B477D4">
        <w:rPr>
          <w:rFonts w:cs="Arial"/>
          <w:color w:val="000000"/>
          <w:spacing w:val="3"/>
          <w:sz w:val="22"/>
          <w:szCs w:val="22"/>
        </w:rPr>
        <w:t xml:space="preserve">nacionalno </w:t>
      </w:r>
      <w:r w:rsidR="007F10C6">
        <w:rPr>
          <w:rFonts w:cs="Arial"/>
          <w:color w:val="000000"/>
          <w:spacing w:val="3"/>
          <w:sz w:val="22"/>
          <w:szCs w:val="22"/>
        </w:rPr>
        <w:t>energetsko politiko</w:t>
      </w:r>
      <w:r w:rsidR="00896D49">
        <w:rPr>
          <w:rFonts w:cs="Arial"/>
          <w:color w:val="000000"/>
          <w:spacing w:val="3"/>
          <w:sz w:val="22"/>
          <w:szCs w:val="22"/>
        </w:rPr>
        <w:t xml:space="preserve"> in skladnost </w:t>
      </w:r>
      <w:r w:rsidR="00481D60">
        <w:rPr>
          <w:rFonts w:cs="Arial"/>
          <w:color w:val="000000"/>
          <w:spacing w:val="3"/>
          <w:sz w:val="22"/>
          <w:szCs w:val="22"/>
        </w:rPr>
        <w:t>z</w:t>
      </w:r>
      <w:r w:rsidR="00896D49">
        <w:rPr>
          <w:rFonts w:cs="Arial"/>
          <w:color w:val="000000"/>
          <w:spacing w:val="3"/>
          <w:sz w:val="22"/>
          <w:szCs w:val="22"/>
        </w:rPr>
        <w:t xml:space="preserve"> </w:t>
      </w:r>
      <w:r w:rsidR="00F767AC">
        <w:rPr>
          <w:rFonts w:cs="Arial"/>
          <w:color w:val="000000"/>
          <w:spacing w:val="3"/>
          <w:sz w:val="22"/>
          <w:szCs w:val="22"/>
        </w:rPr>
        <w:t>zakonodajo</w:t>
      </w:r>
      <w:r w:rsidR="00896D49">
        <w:rPr>
          <w:rFonts w:cs="Arial"/>
          <w:color w:val="000000"/>
          <w:spacing w:val="3"/>
          <w:sz w:val="22"/>
          <w:szCs w:val="22"/>
        </w:rPr>
        <w:t>, ki ureja to področje.</w:t>
      </w:r>
      <w:r w:rsidR="007F10C6">
        <w:rPr>
          <w:rFonts w:cs="Arial"/>
          <w:color w:val="000000"/>
          <w:spacing w:val="3"/>
          <w:sz w:val="22"/>
          <w:szCs w:val="22"/>
        </w:rPr>
        <w:t xml:space="preserve"> </w:t>
      </w:r>
      <w:r w:rsidR="00FC0C96">
        <w:rPr>
          <w:rFonts w:cs="Arial"/>
          <w:color w:val="000000"/>
          <w:spacing w:val="3"/>
          <w:sz w:val="22"/>
          <w:szCs w:val="22"/>
        </w:rPr>
        <w:t>4. člen Pravilnika o metodologiji in obvezni vsebini Lokalnega energetskega koncepta</w:t>
      </w:r>
      <w:r w:rsidR="00986C21">
        <w:rPr>
          <w:rFonts w:cs="Arial"/>
          <w:color w:val="000000"/>
          <w:spacing w:val="3"/>
          <w:sz w:val="22"/>
          <w:szCs w:val="22"/>
        </w:rPr>
        <w:t xml:space="preserve"> (Ur. l. RS, št. 56/16) določa, da pri pripravi LEK sodeluje zainteresirana javnost. LEK je bil javno razgrnjen na spletni strani Občine Komen v obdobju od 14. 2. 2023 do 31. 3. 2023. </w:t>
      </w:r>
      <w:r w:rsidR="007F10C6">
        <w:rPr>
          <w:rFonts w:cs="Arial"/>
          <w:color w:val="000000"/>
          <w:spacing w:val="3"/>
          <w:sz w:val="22"/>
          <w:szCs w:val="22"/>
        </w:rPr>
        <w:t>LEK se sprej</w:t>
      </w:r>
      <w:r w:rsidR="00A44C7C">
        <w:rPr>
          <w:rFonts w:cs="Arial"/>
          <w:color w:val="000000"/>
          <w:spacing w:val="3"/>
          <w:sz w:val="22"/>
          <w:szCs w:val="22"/>
        </w:rPr>
        <w:t>me</w:t>
      </w:r>
      <w:r w:rsidR="007F10C6">
        <w:rPr>
          <w:rFonts w:cs="Arial"/>
          <w:color w:val="000000"/>
          <w:spacing w:val="3"/>
          <w:sz w:val="22"/>
          <w:szCs w:val="22"/>
        </w:rPr>
        <w:t xml:space="preserve"> na vsakih deset let oziroma tudi pogosteje, </w:t>
      </w:r>
      <w:r w:rsidR="00A44C7C" w:rsidRPr="00A44C7C">
        <w:rPr>
          <w:rFonts w:cs="Arial"/>
          <w:color w:val="000000"/>
          <w:spacing w:val="3"/>
          <w:sz w:val="22"/>
          <w:szCs w:val="22"/>
        </w:rPr>
        <w:t>če se s strateškimi zakonodajnimi zahtevami na ravni države spremenijo cilji in ukrepi ali če se spremenijo podlage za urejanje prostora in razvoja v lokalni skupnosti</w:t>
      </w:r>
      <w:r w:rsidR="007F10C6">
        <w:rPr>
          <w:rFonts w:cs="Arial"/>
          <w:color w:val="000000"/>
          <w:spacing w:val="3"/>
          <w:sz w:val="22"/>
          <w:szCs w:val="22"/>
        </w:rPr>
        <w:t>.</w:t>
      </w:r>
    </w:p>
    <w:p w14:paraId="2EF44019" w14:textId="77777777" w:rsidR="007F10C6" w:rsidRDefault="007F10C6" w:rsidP="00193558">
      <w:pPr>
        <w:jc w:val="both"/>
        <w:rPr>
          <w:rFonts w:cs="Arial"/>
          <w:color w:val="000000"/>
          <w:spacing w:val="3"/>
          <w:sz w:val="22"/>
          <w:szCs w:val="22"/>
        </w:rPr>
      </w:pPr>
    </w:p>
    <w:p w14:paraId="408E1648" w14:textId="523FA9A5" w:rsidR="00896D49" w:rsidRDefault="000B29D6" w:rsidP="00F767AC">
      <w:pPr>
        <w:jc w:val="both"/>
        <w:rPr>
          <w:rFonts w:cs="Arial"/>
          <w:color w:val="000000"/>
          <w:sz w:val="22"/>
          <w:szCs w:val="22"/>
          <w:shd w:val="clear" w:color="auto" w:fill="FFFFFF"/>
        </w:rPr>
      </w:pPr>
      <w:r w:rsidRPr="00F767AC">
        <w:rPr>
          <w:rFonts w:cs="Arial"/>
          <w:color w:val="000000"/>
          <w:spacing w:val="2"/>
          <w:sz w:val="22"/>
          <w:szCs w:val="22"/>
        </w:rPr>
        <w:t>LEK predstavlja obvezno strokovno podlago za pripravo prostorskih načrtov lokalne skupnosti. Lokalna skupnost je dolžna svoje prostorske načrte usklajevati z LEK, ki velja na njihovem območju. LEK  je po sprejetju na občinskem svetu zavezujoč dokument na področju načrtovanja, rabe, upravljanja energije ter planiranja in izvedbe investicij v javnem in tudi privatnem sektorju. Lokalna skupnost je dolžna</w:t>
      </w:r>
      <w:r w:rsidR="00853E07">
        <w:rPr>
          <w:rFonts w:cs="Arial"/>
          <w:color w:val="000000"/>
          <w:spacing w:val="2"/>
          <w:sz w:val="22"/>
          <w:szCs w:val="22"/>
        </w:rPr>
        <w:t xml:space="preserve"> izvajati ukrepe navedene v akcijskem planu ter</w:t>
      </w:r>
      <w:r w:rsidRPr="00F767AC">
        <w:rPr>
          <w:rFonts w:cs="Arial"/>
          <w:color w:val="000000"/>
          <w:spacing w:val="2"/>
          <w:sz w:val="22"/>
          <w:szCs w:val="22"/>
        </w:rPr>
        <w:t xml:space="preserve"> upoštevati napotke iz LEK pri razvoju energetske oskrbe in rabe energije.</w:t>
      </w:r>
      <w:r w:rsidR="00896D49" w:rsidRPr="00F767AC">
        <w:rPr>
          <w:rFonts w:cs="Arial"/>
          <w:color w:val="000000"/>
          <w:spacing w:val="2"/>
          <w:sz w:val="22"/>
          <w:szCs w:val="22"/>
        </w:rPr>
        <w:t xml:space="preserve"> Pravilnik  o metodologiji in obveznih vsebinah lokalnih energetskih konceptov</w:t>
      </w:r>
      <w:r w:rsidR="008D4EEE">
        <w:rPr>
          <w:rFonts w:cs="Arial"/>
          <w:color w:val="000000"/>
          <w:spacing w:val="2"/>
          <w:sz w:val="22"/>
          <w:szCs w:val="22"/>
        </w:rPr>
        <w:t xml:space="preserve"> </w:t>
      </w:r>
      <w:r w:rsidR="00896D49" w:rsidRPr="00F767AC">
        <w:rPr>
          <w:rFonts w:cs="Arial"/>
          <w:color w:val="000000"/>
          <w:spacing w:val="2"/>
          <w:sz w:val="22"/>
          <w:szCs w:val="22"/>
        </w:rPr>
        <w:t>predpisuje, da za  izvajanje lokalnega energetskega koncepta skrbi  lokalna energetska agencija in   energetski upravljavec lokalnega energetskega koncepta.</w:t>
      </w:r>
      <w:r w:rsidR="00F767AC">
        <w:rPr>
          <w:rFonts w:cs="Arial"/>
          <w:color w:val="000000"/>
          <w:spacing w:val="2"/>
          <w:sz w:val="22"/>
          <w:szCs w:val="22"/>
        </w:rPr>
        <w:t xml:space="preserve"> </w:t>
      </w:r>
      <w:r w:rsidR="00F767AC">
        <w:rPr>
          <w:rFonts w:cs="Arial"/>
          <w:color w:val="000000"/>
          <w:sz w:val="22"/>
          <w:szCs w:val="22"/>
          <w:shd w:val="clear" w:color="auto" w:fill="FFFFFF"/>
        </w:rPr>
        <w:t xml:space="preserve">Izvajalec LEK najmanj enkrat letno pripravi pisno poročilo o izvajanju </w:t>
      </w:r>
      <w:r w:rsidR="00F203F5">
        <w:rPr>
          <w:rFonts w:cs="Arial"/>
          <w:color w:val="000000"/>
          <w:sz w:val="22"/>
          <w:szCs w:val="22"/>
          <w:shd w:val="clear" w:color="auto" w:fill="FFFFFF"/>
        </w:rPr>
        <w:t>le-tega</w:t>
      </w:r>
      <w:r w:rsidR="00F767AC">
        <w:rPr>
          <w:rFonts w:cs="Arial"/>
          <w:color w:val="000000"/>
          <w:sz w:val="22"/>
          <w:szCs w:val="22"/>
          <w:shd w:val="clear" w:color="auto" w:fill="FFFFFF"/>
        </w:rPr>
        <w:t xml:space="preserve"> in ga predloži v seznanitev pristojnemu organu samoupravne lokalne skupnosti ter ga posreduje Ministrstvu za</w:t>
      </w:r>
      <w:r w:rsidR="00A44C7C">
        <w:rPr>
          <w:rFonts w:cs="Arial"/>
          <w:color w:val="000000"/>
          <w:sz w:val="22"/>
          <w:szCs w:val="22"/>
          <w:shd w:val="clear" w:color="auto" w:fill="FFFFFF"/>
        </w:rPr>
        <w:t xml:space="preserve"> okolje, podnebje in energijo</w:t>
      </w:r>
      <w:r w:rsidR="00F767AC">
        <w:rPr>
          <w:rFonts w:cs="Arial"/>
          <w:color w:val="000000"/>
          <w:sz w:val="22"/>
          <w:szCs w:val="22"/>
          <w:shd w:val="clear" w:color="auto" w:fill="FFFFFF"/>
        </w:rPr>
        <w:t>.</w:t>
      </w:r>
    </w:p>
    <w:p w14:paraId="6B3343A7" w14:textId="77777777" w:rsidR="00F767AC" w:rsidRDefault="00F767AC" w:rsidP="00F767AC">
      <w:pPr>
        <w:jc w:val="both"/>
        <w:rPr>
          <w:rFonts w:cs="Arial"/>
          <w:color w:val="000000"/>
          <w:sz w:val="22"/>
          <w:szCs w:val="22"/>
          <w:shd w:val="clear" w:color="auto" w:fill="FFFFFF"/>
        </w:rPr>
      </w:pPr>
    </w:p>
    <w:p w14:paraId="19603663" w14:textId="1B3553A5" w:rsidR="00F767AC" w:rsidRDefault="00F767AC" w:rsidP="00F767AC">
      <w:pPr>
        <w:jc w:val="both"/>
        <w:rPr>
          <w:rFonts w:cs="Arial"/>
          <w:color w:val="000000"/>
          <w:sz w:val="22"/>
          <w:szCs w:val="22"/>
          <w:shd w:val="clear" w:color="auto" w:fill="FFFFFF"/>
        </w:rPr>
      </w:pPr>
      <w:r>
        <w:rPr>
          <w:rFonts w:cs="Arial"/>
          <w:color w:val="000000"/>
          <w:sz w:val="22"/>
          <w:szCs w:val="22"/>
          <w:shd w:val="clear" w:color="auto" w:fill="FFFFFF"/>
        </w:rPr>
        <w:t>Glede na navedeno predlagam občinskemu svetu Občine Komen, da sprejme sklep o sprejetju LEK Občine Komen.</w:t>
      </w:r>
    </w:p>
    <w:p w14:paraId="7AA764EE" w14:textId="77777777" w:rsidR="00853E07" w:rsidRPr="00F767AC" w:rsidRDefault="00853E07" w:rsidP="00F767AC">
      <w:pPr>
        <w:jc w:val="both"/>
        <w:rPr>
          <w:rFonts w:cs="Arial"/>
          <w:color w:val="000000"/>
          <w:spacing w:val="2"/>
          <w:sz w:val="22"/>
          <w:szCs w:val="22"/>
        </w:rPr>
      </w:pPr>
    </w:p>
    <w:p w14:paraId="5D5D0E86" w14:textId="7E5E4459" w:rsidR="00BA2BF5" w:rsidRPr="00BA2BF5" w:rsidRDefault="00BA2BF5" w:rsidP="00BA2BF5">
      <w:pPr>
        <w:rPr>
          <w:rFonts w:cs="Arial"/>
          <w:color w:val="000000"/>
          <w:spacing w:val="3"/>
          <w:sz w:val="20"/>
        </w:rPr>
      </w:pPr>
      <w:r w:rsidRPr="00BA2BF5">
        <w:rPr>
          <w:rFonts w:cs="Arial"/>
          <w:color w:val="000000"/>
          <w:spacing w:val="3"/>
          <w:sz w:val="20"/>
        </w:rPr>
        <w:t>Pripravila:</w:t>
      </w:r>
    </w:p>
    <w:p w14:paraId="56030E8F" w14:textId="77777777" w:rsidR="00BA2BF5" w:rsidRPr="00A411F5" w:rsidRDefault="00BA2BF5" w:rsidP="00BA2BF5">
      <w:pPr>
        <w:rPr>
          <w:rFonts w:cs="Arial"/>
          <w:color w:val="000000"/>
          <w:spacing w:val="3"/>
        </w:rPr>
      </w:pPr>
      <w:r w:rsidRPr="00BA2BF5">
        <w:rPr>
          <w:rFonts w:cs="Arial"/>
          <w:color w:val="000000"/>
          <w:spacing w:val="3"/>
          <w:sz w:val="20"/>
        </w:rPr>
        <w:t>mag. Katja Mulič</w:t>
      </w:r>
      <w:r>
        <w:rPr>
          <w:rFonts w:cs="Arial"/>
          <w:color w:val="000000"/>
          <w:spacing w:val="3"/>
        </w:rPr>
        <w:tab/>
      </w:r>
      <w:r>
        <w:rPr>
          <w:rFonts w:cs="Arial"/>
          <w:color w:val="000000"/>
          <w:spacing w:val="3"/>
        </w:rPr>
        <w:tab/>
      </w:r>
      <w:r>
        <w:rPr>
          <w:rFonts w:cs="Arial"/>
          <w:color w:val="000000"/>
          <w:spacing w:val="3"/>
        </w:rPr>
        <w:tab/>
      </w:r>
      <w:r>
        <w:rPr>
          <w:rFonts w:cs="Arial"/>
          <w:color w:val="000000"/>
          <w:spacing w:val="3"/>
        </w:rPr>
        <w:tab/>
      </w:r>
      <w:r>
        <w:rPr>
          <w:rFonts w:cs="Arial"/>
          <w:color w:val="000000"/>
          <w:spacing w:val="3"/>
        </w:rPr>
        <w:tab/>
      </w:r>
      <w:r>
        <w:rPr>
          <w:rFonts w:cs="Arial"/>
          <w:color w:val="000000"/>
          <w:spacing w:val="3"/>
        </w:rPr>
        <w:tab/>
      </w:r>
      <w:r>
        <w:rPr>
          <w:rFonts w:cs="Arial"/>
          <w:color w:val="000000"/>
          <w:spacing w:val="3"/>
        </w:rPr>
        <w:tab/>
      </w:r>
      <w:r>
        <w:rPr>
          <w:rFonts w:cs="Arial"/>
          <w:color w:val="000000"/>
          <w:spacing w:val="3"/>
          <w:sz w:val="22"/>
          <w:szCs w:val="22"/>
        </w:rPr>
        <w:t xml:space="preserve">  </w:t>
      </w:r>
      <w:r w:rsidRPr="00317672">
        <w:rPr>
          <w:rFonts w:cs="Arial"/>
          <w:color w:val="000000"/>
          <w:spacing w:val="3"/>
          <w:sz w:val="22"/>
          <w:szCs w:val="22"/>
        </w:rPr>
        <w:t>mag. Erik Modic</w:t>
      </w:r>
    </w:p>
    <w:p w14:paraId="4E5262A8" w14:textId="77777777" w:rsidR="00BA2BF5" w:rsidRPr="00750A6B" w:rsidRDefault="00BA2BF5" w:rsidP="00193558">
      <w:pPr>
        <w:ind w:left="6372" w:firstLine="708"/>
        <w:jc w:val="both"/>
        <w:rPr>
          <w:rFonts w:cs="Arial"/>
          <w:color w:val="000000"/>
          <w:spacing w:val="3"/>
          <w:sz w:val="22"/>
          <w:szCs w:val="22"/>
        </w:rPr>
      </w:pPr>
      <w:r>
        <w:rPr>
          <w:rFonts w:cs="Arial"/>
          <w:color w:val="000000"/>
          <w:spacing w:val="3"/>
          <w:sz w:val="22"/>
          <w:szCs w:val="22"/>
        </w:rPr>
        <w:t>župan</w:t>
      </w:r>
    </w:p>
    <w:p w14:paraId="2DCEC4CD" w14:textId="49373B98" w:rsidR="00BA2BF5" w:rsidRDefault="00BA2BF5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66F60AD0" w14:textId="0809AA2D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2DFB4FF2" w14:textId="1D36BE19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58278DFC" w14:textId="007EF2A3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231FEB7B" w14:textId="77777777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tbl>
      <w:tblPr>
        <w:tblW w:w="9348" w:type="dxa"/>
        <w:tblLook w:val="01E0" w:firstRow="1" w:lastRow="1" w:firstColumn="1" w:lastColumn="1" w:noHBand="0" w:noVBand="0"/>
      </w:tblPr>
      <w:tblGrid>
        <w:gridCol w:w="2136"/>
        <w:gridCol w:w="7212"/>
      </w:tblGrid>
      <w:tr w:rsidR="00BA2BF5" w:rsidRPr="00FC04D5" w14:paraId="2FC0C661" w14:textId="77777777" w:rsidTr="00BA2BF5">
        <w:trPr>
          <w:trHeight w:val="2844"/>
        </w:trPr>
        <w:tc>
          <w:tcPr>
            <w:tcW w:w="2136" w:type="dxa"/>
          </w:tcPr>
          <w:p w14:paraId="7060B586" w14:textId="77777777" w:rsidR="00BA2BF5" w:rsidRPr="00BA2BF5" w:rsidRDefault="00BA2BF5" w:rsidP="00EF2373">
            <w:pPr>
              <w:jc w:val="center"/>
              <w:rPr>
                <w:sz w:val="20"/>
                <w:lang w:eastAsia="en-US"/>
              </w:rPr>
            </w:pPr>
            <w:r w:rsidRPr="00BA2BF5">
              <w:rPr>
                <w:noProof/>
                <w:sz w:val="20"/>
              </w:rPr>
              <w:drawing>
                <wp:inline distT="0" distB="0" distL="0" distR="0" wp14:anchorId="2B069157" wp14:editId="36028D73">
                  <wp:extent cx="857250" cy="1028700"/>
                  <wp:effectExtent l="0" t="0" r="0" b="0"/>
                  <wp:docPr id="2" name="Slika 2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20D9B4" w14:textId="77777777" w:rsidR="00BA2BF5" w:rsidRPr="00BA2BF5" w:rsidRDefault="00BA2BF5" w:rsidP="00EF2373">
            <w:pPr>
              <w:jc w:val="center"/>
              <w:rPr>
                <w:rFonts w:cs="Arial"/>
                <w:b/>
                <w:i/>
                <w:sz w:val="20"/>
                <w:lang w:eastAsia="en-US"/>
              </w:rPr>
            </w:pPr>
            <w:r w:rsidRPr="00BA2BF5">
              <w:rPr>
                <w:rFonts w:cs="Arial"/>
                <w:b/>
                <w:i/>
                <w:sz w:val="20"/>
                <w:lang w:eastAsia="en-US"/>
              </w:rPr>
              <w:t>Občina Komen</w:t>
            </w:r>
          </w:p>
          <w:p w14:paraId="0C4CAA55" w14:textId="77777777" w:rsidR="00BA2BF5" w:rsidRPr="00BA2BF5" w:rsidRDefault="00BA2BF5" w:rsidP="00EF2373">
            <w:pPr>
              <w:jc w:val="center"/>
              <w:rPr>
                <w:rFonts w:cs="Arial"/>
                <w:b/>
                <w:i/>
                <w:sz w:val="20"/>
                <w:lang w:eastAsia="en-US"/>
              </w:rPr>
            </w:pPr>
            <w:r w:rsidRPr="00BA2BF5">
              <w:rPr>
                <w:rFonts w:cs="Arial"/>
                <w:b/>
                <w:i/>
                <w:sz w:val="20"/>
                <w:lang w:eastAsia="en-US"/>
              </w:rPr>
              <w:t>Občinski svet</w:t>
            </w:r>
          </w:p>
          <w:p w14:paraId="742F2D7B" w14:textId="77777777" w:rsidR="00BA2BF5" w:rsidRPr="00BA2BF5" w:rsidRDefault="00BA2BF5" w:rsidP="00EF2373">
            <w:pPr>
              <w:jc w:val="center"/>
              <w:rPr>
                <w:rFonts w:cs="Arial"/>
                <w:b/>
                <w:i/>
                <w:sz w:val="20"/>
                <w:lang w:eastAsia="en-US"/>
              </w:rPr>
            </w:pPr>
            <w:r w:rsidRPr="00BA2BF5">
              <w:rPr>
                <w:rFonts w:cs="Arial"/>
                <w:b/>
                <w:i/>
                <w:sz w:val="20"/>
                <w:lang w:eastAsia="en-US"/>
              </w:rPr>
              <w:t>Komen 86</w:t>
            </w:r>
          </w:p>
          <w:p w14:paraId="50F0C723" w14:textId="77777777" w:rsidR="00BA2BF5" w:rsidRPr="00BA2BF5" w:rsidRDefault="00BA2BF5" w:rsidP="00EF2373">
            <w:pPr>
              <w:jc w:val="center"/>
              <w:rPr>
                <w:rFonts w:cs="Arial"/>
                <w:b/>
                <w:i/>
                <w:sz w:val="20"/>
                <w:lang w:eastAsia="en-US"/>
              </w:rPr>
            </w:pPr>
            <w:r w:rsidRPr="00BA2BF5">
              <w:rPr>
                <w:rFonts w:cs="Arial"/>
                <w:b/>
                <w:i/>
                <w:sz w:val="20"/>
                <w:lang w:eastAsia="en-US"/>
              </w:rPr>
              <w:t>6223 Komen</w:t>
            </w:r>
          </w:p>
          <w:p w14:paraId="40146281" w14:textId="77777777" w:rsidR="00BA2BF5" w:rsidRPr="00FC04D5" w:rsidRDefault="00BA2BF5" w:rsidP="00EF2373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7212" w:type="dxa"/>
          </w:tcPr>
          <w:p w14:paraId="6913D211" w14:textId="77777777" w:rsidR="00BA2BF5" w:rsidRDefault="00BA2BF5" w:rsidP="00EF2373">
            <w:pPr>
              <w:jc w:val="right"/>
              <w:rPr>
                <w:lang w:eastAsia="en-US"/>
              </w:rPr>
            </w:pPr>
          </w:p>
          <w:p w14:paraId="386EC2E6" w14:textId="77777777" w:rsidR="00BA2BF5" w:rsidRDefault="00BA2BF5" w:rsidP="00EF2373">
            <w:pPr>
              <w:rPr>
                <w:lang w:eastAsia="en-US"/>
              </w:rPr>
            </w:pPr>
          </w:p>
          <w:p w14:paraId="0C37BA8A" w14:textId="77777777" w:rsidR="00BA2BF5" w:rsidRDefault="00BA2BF5" w:rsidP="00EF2373">
            <w:pPr>
              <w:rPr>
                <w:lang w:eastAsia="en-US"/>
              </w:rPr>
            </w:pPr>
          </w:p>
          <w:p w14:paraId="50FBF076" w14:textId="77777777" w:rsidR="00BA2BF5" w:rsidRDefault="00BA2BF5" w:rsidP="00EF2373">
            <w:pPr>
              <w:rPr>
                <w:lang w:eastAsia="en-US"/>
              </w:rPr>
            </w:pPr>
          </w:p>
          <w:p w14:paraId="6C44BEC6" w14:textId="77777777" w:rsidR="00BA2BF5" w:rsidRDefault="00BA2BF5" w:rsidP="00EF2373">
            <w:pPr>
              <w:rPr>
                <w:lang w:eastAsia="en-US"/>
              </w:rPr>
            </w:pPr>
          </w:p>
          <w:p w14:paraId="24579EF4" w14:textId="77777777" w:rsidR="00BA2BF5" w:rsidRDefault="00BA2BF5" w:rsidP="00EF2373">
            <w:pPr>
              <w:rPr>
                <w:lang w:eastAsia="en-US"/>
              </w:rPr>
            </w:pPr>
          </w:p>
          <w:p w14:paraId="5079B534" w14:textId="77777777" w:rsidR="00BA2BF5" w:rsidRDefault="00BA2BF5" w:rsidP="00EF2373">
            <w:pPr>
              <w:rPr>
                <w:lang w:eastAsia="en-US"/>
              </w:rPr>
            </w:pPr>
          </w:p>
          <w:p w14:paraId="68297F6E" w14:textId="77777777" w:rsidR="00BA2BF5" w:rsidRDefault="00BA2BF5" w:rsidP="00EF2373">
            <w:pPr>
              <w:rPr>
                <w:lang w:eastAsia="en-US"/>
              </w:rPr>
            </w:pPr>
          </w:p>
          <w:p w14:paraId="1B0A7C40" w14:textId="77777777" w:rsidR="00BA2BF5" w:rsidRDefault="00BA2BF5" w:rsidP="00EF2373">
            <w:pPr>
              <w:rPr>
                <w:lang w:eastAsia="en-US"/>
              </w:rPr>
            </w:pPr>
          </w:p>
          <w:p w14:paraId="5384FBE8" w14:textId="5A9758EB" w:rsidR="00BA2BF5" w:rsidRDefault="00BA2BF5" w:rsidP="00EF2373">
            <w:pPr>
              <w:tabs>
                <w:tab w:val="left" w:pos="2655"/>
              </w:tabs>
              <w:rPr>
                <w:lang w:eastAsia="en-US"/>
              </w:rPr>
            </w:pPr>
          </w:p>
        </w:tc>
      </w:tr>
    </w:tbl>
    <w:p w14:paraId="11873B93" w14:textId="77777777" w:rsidR="00BA2BF5" w:rsidRDefault="00BA2BF5" w:rsidP="00BA2BF5">
      <w:pPr>
        <w:rPr>
          <w:sz w:val="22"/>
          <w:szCs w:val="22"/>
        </w:rPr>
      </w:pPr>
    </w:p>
    <w:p w14:paraId="20275470" w14:textId="77777777" w:rsidR="00F17C7D" w:rsidRDefault="00F17C7D" w:rsidP="00BA2BF5">
      <w:pPr>
        <w:ind w:left="360"/>
        <w:rPr>
          <w:rFonts w:cs="Arial"/>
          <w:sz w:val="22"/>
          <w:szCs w:val="22"/>
        </w:rPr>
      </w:pPr>
    </w:p>
    <w:p w14:paraId="0C05430F" w14:textId="67BDC2E6" w:rsidR="00BA2BF5" w:rsidRPr="006E7283" w:rsidRDefault="00BA2BF5" w:rsidP="00BA2BF5">
      <w:pPr>
        <w:ind w:left="360"/>
        <w:rPr>
          <w:rFonts w:cs="Arial"/>
          <w:sz w:val="22"/>
          <w:szCs w:val="22"/>
        </w:rPr>
      </w:pPr>
      <w:r w:rsidRPr="006E7283">
        <w:rPr>
          <w:rFonts w:cs="Arial"/>
          <w:sz w:val="22"/>
          <w:szCs w:val="22"/>
        </w:rPr>
        <w:t>Številka:</w:t>
      </w:r>
    </w:p>
    <w:p w14:paraId="40EA42F5" w14:textId="77777777" w:rsidR="00BA2BF5" w:rsidRPr="006E7283" w:rsidRDefault="00BA2BF5" w:rsidP="00BA2BF5">
      <w:pPr>
        <w:ind w:left="360"/>
        <w:rPr>
          <w:rFonts w:cs="Arial"/>
          <w:sz w:val="22"/>
          <w:szCs w:val="22"/>
        </w:rPr>
      </w:pPr>
      <w:r w:rsidRPr="006E7283">
        <w:rPr>
          <w:rFonts w:cs="Arial"/>
          <w:sz w:val="22"/>
          <w:szCs w:val="22"/>
        </w:rPr>
        <w:t>Datum:</w:t>
      </w:r>
    </w:p>
    <w:p w14:paraId="761786CB" w14:textId="77777777" w:rsidR="00BA2BF5" w:rsidRPr="006E7283" w:rsidRDefault="00BA2BF5" w:rsidP="00BA2BF5">
      <w:pPr>
        <w:ind w:left="360"/>
        <w:rPr>
          <w:rFonts w:cs="Arial"/>
          <w:sz w:val="22"/>
          <w:szCs w:val="22"/>
        </w:rPr>
      </w:pPr>
    </w:p>
    <w:p w14:paraId="7F9B191F" w14:textId="77777777" w:rsidR="00BA2BF5" w:rsidRPr="006E7283" w:rsidRDefault="00BA2BF5" w:rsidP="00BA2BF5">
      <w:pPr>
        <w:rPr>
          <w:rFonts w:cs="Arial"/>
          <w:sz w:val="22"/>
          <w:szCs w:val="22"/>
        </w:rPr>
      </w:pPr>
    </w:p>
    <w:p w14:paraId="7C1FB25E" w14:textId="7D8A771F" w:rsidR="00BA2BF5" w:rsidRPr="006E7283" w:rsidRDefault="00BA2BF5" w:rsidP="00BA2BF5">
      <w:pPr>
        <w:ind w:left="360"/>
        <w:jc w:val="both"/>
        <w:rPr>
          <w:rFonts w:cs="Arial"/>
          <w:sz w:val="22"/>
          <w:szCs w:val="22"/>
        </w:rPr>
      </w:pPr>
      <w:r w:rsidRPr="006E7283">
        <w:rPr>
          <w:rFonts w:cs="Arial"/>
          <w:sz w:val="22"/>
          <w:szCs w:val="22"/>
        </w:rPr>
        <w:t>Na podlagi 16. Statuta Občine Komen (Ur.</w:t>
      </w:r>
      <w:r w:rsidR="00F203F5">
        <w:rPr>
          <w:rFonts w:cs="Arial"/>
          <w:sz w:val="22"/>
          <w:szCs w:val="22"/>
        </w:rPr>
        <w:t xml:space="preserve"> </w:t>
      </w:r>
      <w:r w:rsidRPr="006E7283">
        <w:rPr>
          <w:rFonts w:cs="Arial"/>
          <w:sz w:val="22"/>
          <w:szCs w:val="22"/>
        </w:rPr>
        <w:t xml:space="preserve">l. RS, št. 80/09, 39/14, 39/16) je občinski svet Občine Komen na ……redni seji dne………….sprejel </w:t>
      </w:r>
    </w:p>
    <w:p w14:paraId="670AC6F1" w14:textId="77777777" w:rsidR="00BA2BF5" w:rsidRPr="006E7283" w:rsidRDefault="00BA2BF5" w:rsidP="00BA2BF5">
      <w:pPr>
        <w:ind w:left="360"/>
        <w:rPr>
          <w:rFonts w:cs="Arial"/>
          <w:sz w:val="22"/>
          <w:szCs w:val="22"/>
        </w:rPr>
      </w:pPr>
    </w:p>
    <w:p w14:paraId="237F0310" w14:textId="77777777" w:rsidR="00BA2BF5" w:rsidRPr="006E7283" w:rsidRDefault="00BA2BF5" w:rsidP="00BA2BF5">
      <w:pPr>
        <w:ind w:left="360"/>
        <w:jc w:val="center"/>
        <w:rPr>
          <w:rFonts w:cs="Arial"/>
          <w:b/>
          <w:sz w:val="22"/>
          <w:szCs w:val="22"/>
        </w:rPr>
      </w:pPr>
      <w:r w:rsidRPr="006E7283">
        <w:rPr>
          <w:rFonts w:cs="Arial"/>
          <w:b/>
          <w:sz w:val="22"/>
          <w:szCs w:val="22"/>
        </w:rPr>
        <w:t>S K L E P</w:t>
      </w:r>
    </w:p>
    <w:p w14:paraId="5AA54BC9" w14:textId="77777777" w:rsidR="00BA2BF5" w:rsidRPr="006E7283" w:rsidRDefault="00BA2BF5" w:rsidP="00BA2BF5">
      <w:pPr>
        <w:ind w:left="360"/>
        <w:rPr>
          <w:rFonts w:cs="Arial"/>
          <w:sz w:val="22"/>
          <w:szCs w:val="22"/>
        </w:rPr>
      </w:pPr>
    </w:p>
    <w:p w14:paraId="12594918" w14:textId="77777777" w:rsidR="00BA2BF5" w:rsidRPr="006E7283" w:rsidRDefault="00BA2BF5" w:rsidP="00BA2BF5">
      <w:pPr>
        <w:ind w:left="360"/>
        <w:jc w:val="center"/>
        <w:rPr>
          <w:rFonts w:cs="Arial"/>
          <w:sz w:val="22"/>
          <w:szCs w:val="22"/>
        </w:rPr>
      </w:pPr>
      <w:r w:rsidRPr="006E7283">
        <w:rPr>
          <w:rFonts w:cs="Arial"/>
          <w:sz w:val="22"/>
          <w:szCs w:val="22"/>
        </w:rPr>
        <w:t>1.</w:t>
      </w:r>
    </w:p>
    <w:p w14:paraId="0655E6DA" w14:textId="77777777" w:rsidR="00BA2BF5" w:rsidRPr="006E7283" w:rsidRDefault="00BA2BF5" w:rsidP="00BA2BF5">
      <w:pPr>
        <w:ind w:left="360"/>
        <w:jc w:val="center"/>
        <w:rPr>
          <w:rFonts w:cs="Arial"/>
          <w:sz w:val="22"/>
          <w:szCs w:val="22"/>
        </w:rPr>
      </w:pPr>
    </w:p>
    <w:p w14:paraId="323AFB49" w14:textId="6464A077" w:rsidR="00BA2BF5" w:rsidRDefault="005E7F3C" w:rsidP="00EE32D0">
      <w:pPr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Občinski svet Občine Komen sprejme Lokaln</w:t>
      </w:r>
      <w:r w:rsidR="00B679D9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 xml:space="preserve"> energetsk</w:t>
      </w:r>
      <w:r w:rsidR="00B679D9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 xml:space="preserve"> koncept Občine Komen</w:t>
      </w:r>
      <w:r w:rsidR="00EE32D0">
        <w:rPr>
          <w:rFonts w:cs="Arial"/>
          <w:sz w:val="22"/>
          <w:szCs w:val="22"/>
        </w:rPr>
        <w:t xml:space="preserve"> št. projekta  47/2020</w:t>
      </w:r>
      <w:r w:rsidR="00E5633B">
        <w:rPr>
          <w:rFonts w:cs="Arial"/>
          <w:sz w:val="22"/>
          <w:szCs w:val="22"/>
        </w:rPr>
        <w:t>, ki ga je izdelalo podjetje Envirodual d.o.o.,</w:t>
      </w:r>
      <w:r w:rsidR="00EE32D0">
        <w:rPr>
          <w:rFonts w:cs="Arial"/>
          <w:sz w:val="22"/>
          <w:szCs w:val="22"/>
        </w:rPr>
        <w:t xml:space="preserve"> Tepanje 28d, 3210 Slovenske Konjice</w:t>
      </w:r>
      <w:r w:rsidR="00F203F5">
        <w:rPr>
          <w:rFonts w:cs="Arial"/>
          <w:sz w:val="22"/>
          <w:szCs w:val="22"/>
        </w:rPr>
        <w:t>,</w:t>
      </w:r>
      <w:r w:rsidR="00EE32D0">
        <w:rPr>
          <w:rFonts w:cs="Arial"/>
          <w:sz w:val="22"/>
          <w:szCs w:val="22"/>
        </w:rPr>
        <w:t xml:space="preserve"> v juniju 2022</w:t>
      </w:r>
      <w:r w:rsidR="008D4EEE">
        <w:rPr>
          <w:rFonts w:cs="Arial"/>
          <w:sz w:val="22"/>
          <w:szCs w:val="22"/>
        </w:rPr>
        <w:t>,</w:t>
      </w:r>
      <w:r w:rsidR="00F203F5">
        <w:rPr>
          <w:rFonts w:cs="Arial"/>
          <w:sz w:val="22"/>
          <w:szCs w:val="22"/>
        </w:rPr>
        <w:t xml:space="preserve"> z dopolnitvijo v maju 2023</w:t>
      </w:r>
      <w:r w:rsidR="00B679D9">
        <w:rPr>
          <w:rFonts w:cs="Arial"/>
          <w:sz w:val="22"/>
          <w:szCs w:val="22"/>
        </w:rPr>
        <w:t>.</w:t>
      </w:r>
    </w:p>
    <w:p w14:paraId="033D8B95" w14:textId="77777777" w:rsidR="00B679D9" w:rsidRDefault="00B679D9" w:rsidP="005E7F3C">
      <w:pPr>
        <w:ind w:left="360"/>
        <w:rPr>
          <w:rFonts w:cs="Arial"/>
          <w:sz w:val="22"/>
          <w:szCs w:val="22"/>
        </w:rPr>
      </w:pPr>
    </w:p>
    <w:p w14:paraId="526374BC" w14:textId="32F70EFE" w:rsidR="00B679D9" w:rsidRDefault="00B679D9" w:rsidP="00193558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2.</w:t>
      </w:r>
    </w:p>
    <w:p w14:paraId="51DB5C9E" w14:textId="77777777" w:rsidR="00193558" w:rsidRDefault="00193558" w:rsidP="00193558">
      <w:pPr>
        <w:ind w:left="360"/>
        <w:rPr>
          <w:rFonts w:cs="Arial"/>
          <w:sz w:val="22"/>
          <w:szCs w:val="22"/>
        </w:rPr>
      </w:pPr>
    </w:p>
    <w:p w14:paraId="3EE2A476" w14:textId="3C67490B" w:rsidR="00193558" w:rsidRDefault="00193558" w:rsidP="00193558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Lokalni energetski koncept Občine Komen se objavi na spletni strani Občine Komen.</w:t>
      </w:r>
    </w:p>
    <w:p w14:paraId="49DC36AC" w14:textId="77777777" w:rsidR="00193558" w:rsidRDefault="00193558" w:rsidP="00B679D9">
      <w:pPr>
        <w:ind w:left="360"/>
        <w:jc w:val="center"/>
        <w:rPr>
          <w:rFonts w:cs="Arial"/>
          <w:sz w:val="22"/>
          <w:szCs w:val="22"/>
        </w:rPr>
      </w:pPr>
    </w:p>
    <w:p w14:paraId="0DBD1DD0" w14:textId="36F590BB" w:rsidR="00193558" w:rsidRDefault="00193558" w:rsidP="00B679D9">
      <w:pPr>
        <w:ind w:left="36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3. </w:t>
      </w:r>
    </w:p>
    <w:p w14:paraId="16CF3078" w14:textId="77777777" w:rsidR="00B679D9" w:rsidRDefault="00B679D9" w:rsidP="005E7F3C">
      <w:pPr>
        <w:ind w:left="360"/>
        <w:rPr>
          <w:rFonts w:cs="Arial"/>
          <w:sz w:val="22"/>
          <w:szCs w:val="22"/>
        </w:rPr>
      </w:pPr>
    </w:p>
    <w:p w14:paraId="3484ED9B" w14:textId="5FC21045" w:rsidR="00B679D9" w:rsidRPr="006E7283" w:rsidRDefault="00B679D9" w:rsidP="005E7F3C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 sklep valja takoj.</w:t>
      </w:r>
    </w:p>
    <w:p w14:paraId="0E567303" w14:textId="77777777" w:rsidR="00BA2BF5" w:rsidRPr="006E7283" w:rsidRDefault="00BA2BF5" w:rsidP="00BA2BF5">
      <w:pPr>
        <w:ind w:left="360"/>
        <w:rPr>
          <w:rFonts w:cs="Arial"/>
          <w:sz w:val="22"/>
          <w:szCs w:val="22"/>
        </w:rPr>
      </w:pPr>
    </w:p>
    <w:p w14:paraId="2D158838" w14:textId="77777777" w:rsidR="00BA2BF5" w:rsidRPr="006E7283" w:rsidRDefault="00BA2BF5" w:rsidP="00BA2BF5">
      <w:pPr>
        <w:rPr>
          <w:rFonts w:cs="Arial"/>
          <w:color w:val="000000"/>
          <w:spacing w:val="3"/>
          <w:sz w:val="22"/>
          <w:szCs w:val="22"/>
        </w:rPr>
      </w:pPr>
    </w:p>
    <w:p w14:paraId="2E179001" w14:textId="77777777" w:rsidR="00BA2BF5" w:rsidRPr="00317672" w:rsidRDefault="00BA2BF5" w:rsidP="00BA2BF5">
      <w:pPr>
        <w:ind w:left="4608" w:firstLine="348"/>
        <w:jc w:val="center"/>
        <w:rPr>
          <w:rFonts w:cs="Arial"/>
          <w:sz w:val="22"/>
          <w:szCs w:val="22"/>
        </w:rPr>
      </w:pPr>
      <w:r w:rsidRPr="00317672">
        <w:rPr>
          <w:rFonts w:cs="Arial"/>
          <w:sz w:val="22"/>
          <w:szCs w:val="22"/>
        </w:rPr>
        <w:t>mag. Erik Modic</w:t>
      </w:r>
    </w:p>
    <w:p w14:paraId="58FC5106" w14:textId="77777777" w:rsidR="00BA2BF5" w:rsidRPr="00317672" w:rsidRDefault="00BA2BF5" w:rsidP="00BA2BF5">
      <w:pPr>
        <w:ind w:left="3912" w:firstLine="696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</w:t>
      </w:r>
      <w:r w:rsidRPr="00317672">
        <w:rPr>
          <w:rFonts w:cs="Arial"/>
          <w:sz w:val="22"/>
          <w:szCs w:val="22"/>
        </w:rPr>
        <w:t>župan</w:t>
      </w:r>
    </w:p>
    <w:p w14:paraId="62BD4B23" w14:textId="77777777" w:rsidR="00BA2BF5" w:rsidRPr="006E7283" w:rsidRDefault="00BA2BF5" w:rsidP="00BA2BF5">
      <w:pPr>
        <w:ind w:left="360"/>
        <w:rPr>
          <w:rFonts w:cs="Arial"/>
        </w:rPr>
      </w:pPr>
    </w:p>
    <w:p w14:paraId="12F87681" w14:textId="77777777" w:rsidR="00BA2BF5" w:rsidRDefault="00BA2BF5" w:rsidP="00BA2BF5">
      <w:pPr>
        <w:rPr>
          <w:rFonts w:cs="Arial"/>
        </w:rPr>
      </w:pPr>
    </w:p>
    <w:p w14:paraId="60E6DED8" w14:textId="77777777" w:rsidR="00BA2BF5" w:rsidRDefault="00BA2BF5" w:rsidP="00BA2BF5">
      <w:pPr>
        <w:rPr>
          <w:rFonts w:cs="Arial"/>
        </w:rPr>
      </w:pPr>
    </w:p>
    <w:p w14:paraId="1C6640A9" w14:textId="4130A81C" w:rsidR="00BA2BF5" w:rsidRDefault="00BA2BF5" w:rsidP="007915E5">
      <w:pPr>
        <w:rPr>
          <w:rFonts w:cs="Arial"/>
        </w:rPr>
      </w:pPr>
    </w:p>
    <w:p w14:paraId="1AB3516E" w14:textId="77777777" w:rsidR="008E17EB" w:rsidRDefault="008E17EB" w:rsidP="007915E5">
      <w:pPr>
        <w:rPr>
          <w:rFonts w:cs="Arial"/>
        </w:rPr>
      </w:pPr>
    </w:p>
    <w:p w14:paraId="11D92B68" w14:textId="77777777" w:rsidR="008E17EB" w:rsidRDefault="008E17EB" w:rsidP="007915E5">
      <w:pPr>
        <w:rPr>
          <w:rFonts w:cs="Arial"/>
        </w:rPr>
      </w:pPr>
    </w:p>
    <w:p w14:paraId="157D71C1" w14:textId="77777777" w:rsidR="008E17EB" w:rsidRDefault="008E17EB" w:rsidP="007915E5">
      <w:pPr>
        <w:rPr>
          <w:rFonts w:cs="Arial"/>
        </w:rPr>
      </w:pPr>
    </w:p>
    <w:p w14:paraId="7262278A" w14:textId="77777777" w:rsidR="008E17EB" w:rsidRDefault="008E17EB" w:rsidP="007915E5">
      <w:pPr>
        <w:rPr>
          <w:rFonts w:cs="Arial"/>
        </w:rPr>
      </w:pPr>
    </w:p>
    <w:p w14:paraId="56197D93" w14:textId="77777777" w:rsidR="008E17EB" w:rsidRDefault="008E17EB" w:rsidP="007915E5">
      <w:pPr>
        <w:rPr>
          <w:rFonts w:cs="Arial"/>
        </w:rPr>
      </w:pPr>
    </w:p>
    <w:p w14:paraId="131D1C55" w14:textId="77777777" w:rsidR="00900B50" w:rsidRPr="008E17EB" w:rsidRDefault="00900B50" w:rsidP="00900B50">
      <w:pPr>
        <w:rPr>
          <w:i/>
          <w:iCs/>
          <w:sz w:val="22"/>
          <w:szCs w:val="22"/>
        </w:rPr>
      </w:pPr>
    </w:p>
    <w:p w14:paraId="5ED497DB" w14:textId="77777777" w:rsidR="00900B50" w:rsidRPr="008E17EB" w:rsidRDefault="00900B50" w:rsidP="00900B50">
      <w:pPr>
        <w:ind w:left="360"/>
        <w:rPr>
          <w:rFonts w:cs="Arial"/>
          <w:i/>
          <w:iCs/>
          <w:sz w:val="22"/>
          <w:szCs w:val="22"/>
        </w:rPr>
      </w:pPr>
    </w:p>
    <w:p w14:paraId="22EB7327" w14:textId="77777777" w:rsidR="00900B50" w:rsidRPr="008E17EB" w:rsidRDefault="00900B50" w:rsidP="00900B50">
      <w:pPr>
        <w:rPr>
          <w:rFonts w:cs="Arial"/>
          <w:i/>
          <w:iCs/>
        </w:rPr>
      </w:pPr>
    </w:p>
    <w:p w14:paraId="3DAD5976" w14:textId="77777777" w:rsidR="00900B50" w:rsidRPr="00900B50" w:rsidRDefault="00900B50" w:rsidP="00900B50">
      <w:pPr>
        <w:rPr>
          <w:rFonts w:cs="Arial"/>
          <w:i/>
        </w:rPr>
      </w:pPr>
    </w:p>
    <w:sectPr w:rsidR="00900B50" w:rsidRPr="00900B50" w:rsidSect="00582230">
      <w:footerReference w:type="default" r:id="rId15"/>
      <w:headerReference w:type="first" r:id="rId16"/>
      <w:footerReference w:type="first" r:id="rId17"/>
      <w:pgSz w:w="11906" w:h="16838"/>
      <w:pgMar w:top="1418" w:right="1417" w:bottom="1276" w:left="1417" w:header="705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C94AE" w14:textId="77777777" w:rsidR="00A746DE" w:rsidRDefault="00A746DE" w:rsidP="00A746DE">
      <w:r>
        <w:separator/>
      </w:r>
    </w:p>
  </w:endnote>
  <w:endnote w:type="continuationSeparator" w:id="0">
    <w:p w14:paraId="6B5768BB" w14:textId="77777777" w:rsidR="00A746DE" w:rsidRDefault="00A746DE" w:rsidP="00A7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charset w:val="01"/>
    <w:family w:val="decorative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B0EF1" w14:textId="3DEBEF43" w:rsidR="00632704" w:rsidRPr="00632704" w:rsidRDefault="00632704" w:rsidP="00632704">
    <w:pPr>
      <w:pStyle w:val="Noga"/>
      <w:jc w:val="right"/>
      <w:rPr>
        <w:sz w:val="16"/>
        <w:szCs w:val="16"/>
      </w:rPr>
    </w:pPr>
  </w:p>
  <w:p w14:paraId="4FC91A34" w14:textId="77777777" w:rsidR="00632704" w:rsidRDefault="0063270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31BC6" w14:textId="77777777" w:rsidR="00CA6239" w:rsidRPr="00350D1C" w:rsidRDefault="00CA6239" w:rsidP="00350D1C">
    <w:pPr>
      <w:pStyle w:val="Noga"/>
      <w:pBdr>
        <w:top w:val="single" w:sz="2" w:space="1" w:color="000000" w:themeColor="text1"/>
      </w:pBdr>
      <w:rPr>
        <w:sz w:val="2"/>
        <w:szCs w:val="2"/>
        <w:u w:val="single"/>
      </w:rPr>
    </w:pPr>
  </w:p>
  <w:p w14:paraId="115D5D8A" w14:textId="77777777" w:rsidR="00FA5A47" w:rsidRPr="00582230" w:rsidRDefault="00FA5A47" w:rsidP="00CA6239">
    <w:pPr>
      <w:pStyle w:val="Noga"/>
      <w:rPr>
        <w:sz w:val="4"/>
        <w:szCs w:val="4"/>
      </w:rPr>
    </w:pPr>
  </w:p>
  <w:p w14:paraId="45DA3A7E" w14:textId="77777777" w:rsidR="00FA5A47" w:rsidRPr="00582230" w:rsidRDefault="00FA5A47" w:rsidP="00350D1C">
    <w:pPr>
      <w:pStyle w:val="Noga"/>
      <w:jc w:val="center"/>
      <w:rPr>
        <w:rFonts w:cs="Arial"/>
        <w:sz w:val="17"/>
        <w:szCs w:val="17"/>
        <w:lang w:val="en-US"/>
      </w:rPr>
    </w:pPr>
    <w:r w:rsidRPr="00582230">
      <w:rPr>
        <w:rFonts w:cs="Arial"/>
        <w:sz w:val="17"/>
        <w:szCs w:val="17"/>
        <w:lang w:val="en-US"/>
      </w:rPr>
      <w:t>Komen 86, 6223 Komen</w:t>
    </w:r>
  </w:p>
  <w:p w14:paraId="6002D8ED" w14:textId="77777777" w:rsidR="00FA5A47" w:rsidRPr="00582230" w:rsidRDefault="003C4859" w:rsidP="00FA5A47">
    <w:pPr>
      <w:pStyle w:val="Noga"/>
      <w:jc w:val="center"/>
      <w:rPr>
        <w:rFonts w:cs="Arial"/>
        <w:sz w:val="17"/>
        <w:szCs w:val="17"/>
        <w:lang w:val="en-US"/>
      </w:rPr>
    </w:pPr>
    <w:r>
      <w:rPr>
        <w:rFonts w:cs="Arial"/>
        <w:sz w:val="17"/>
        <w:szCs w:val="17"/>
        <w:lang w:val="en-US"/>
      </w:rPr>
      <w:t>t</w:t>
    </w:r>
    <w:r w:rsidR="00FA5A47" w:rsidRPr="00582230">
      <w:rPr>
        <w:rFonts w:cs="Arial"/>
        <w:sz w:val="17"/>
        <w:szCs w:val="17"/>
        <w:lang w:val="en-US"/>
      </w:rPr>
      <w:t>elefon: 05 7310 450, www.komen.si, e-pošta: obcina@komen.si</w:t>
    </w:r>
  </w:p>
  <w:p w14:paraId="6848DE2D" w14:textId="77777777" w:rsidR="00FA5A47" w:rsidRPr="00582230" w:rsidRDefault="00FA5A47" w:rsidP="00FA5A47">
    <w:pPr>
      <w:pStyle w:val="Noga"/>
      <w:tabs>
        <w:tab w:val="left" w:pos="1050"/>
      </w:tabs>
      <w:rPr>
        <w:rFonts w:cs="Arial"/>
        <w:sz w:val="17"/>
        <w:szCs w:val="17"/>
        <w:lang w:val="en-US"/>
      </w:rPr>
    </w:pPr>
    <w:r w:rsidRPr="00582230">
      <w:rPr>
        <w:rFonts w:cs="Arial"/>
        <w:sz w:val="17"/>
        <w:szCs w:val="17"/>
        <w:lang w:val="en-US"/>
      </w:rPr>
      <w:tab/>
    </w:r>
    <w:r w:rsidRPr="00582230">
      <w:rPr>
        <w:rFonts w:cs="Arial"/>
        <w:sz w:val="17"/>
        <w:szCs w:val="17"/>
        <w:lang w:val="en-US"/>
      </w:rPr>
      <w:tab/>
      <w:t>ID za DDV: SI98324390, MŠ: 5883091, EZR: 01249-0100006231</w:t>
    </w:r>
  </w:p>
  <w:p w14:paraId="4E805BA2" w14:textId="77777777" w:rsidR="00FA5A47" w:rsidRDefault="00FA5A47" w:rsidP="00CA6239">
    <w:pPr>
      <w:pStyle w:val="Noga"/>
      <w:rPr>
        <w:sz w:val="2"/>
        <w:szCs w:val="2"/>
      </w:rPr>
    </w:pPr>
  </w:p>
  <w:p w14:paraId="2D483649" w14:textId="77777777" w:rsidR="00FA5A47" w:rsidRPr="00CA6239" w:rsidRDefault="00FA5A47" w:rsidP="00CA6239">
    <w:pPr>
      <w:pStyle w:val="Nog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787C6" w14:textId="77777777" w:rsidR="00A746DE" w:rsidRDefault="00A746DE" w:rsidP="00A746DE">
      <w:r>
        <w:separator/>
      </w:r>
    </w:p>
  </w:footnote>
  <w:footnote w:type="continuationSeparator" w:id="0">
    <w:p w14:paraId="6B26690C" w14:textId="77777777" w:rsidR="00A746DE" w:rsidRDefault="00A746DE" w:rsidP="00A74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84" w:type="dxa"/>
      <w:tblLayout w:type="fixed"/>
      <w:tblLook w:val="0000" w:firstRow="0" w:lastRow="0" w:firstColumn="0" w:lastColumn="0" w:noHBand="0" w:noVBand="0"/>
    </w:tblPr>
    <w:tblGrid>
      <w:gridCol w:w="2160"/>
    </w:tblGrid>
    <w:tr w:rsidR="00A746DE" w:rsidRPr="002C07BF" w14:paraId="41830528" w14:textId="77777777" w:rsidTr="00E66F13">
      <w:trPr>
        <w:trHeight w:val="567"/>
      </w:trPr>
      <w:tc>
        <w:tcPr>
          <w:tcW w:w="2160" w:type="dxa"/>
        </w:tcPr>
        <w:p w14:paraId="043D5F70" w14:textId="77777777" w:rsidR="00A746DE" w:rsidRPr="002C07BF" w:rsidRDefault="00A746DE" w:rsidP="00A746DE">
          <w:pPr>
            <w:jc w:val="center"/>
            <w:rPr>
              <w:rFonts w:ascii="Times New Roman" w:hAnsi="Times New Roman"/>
              <w:b/>
            </w:rPr>
          </w:pPr>
          <w:r w:rsidRPr="00D676BD">
            <w:rPr>
              <w:rFonts w:cs="Arial"/>
              <w:i/>
              <w:noProof/>
              <w:sz w:val="22"/>
              <w:szCs w:val="22"/>
            </w:rPr>
            <w:drawing>
              <wp:inline distT="0" distB="0" distL="0" distR="0" wp14:anchorId="5AF703E6" wp14:editId="515D7DAC">
                <wp:extent cx="525545" cy="628650"/>
                <wp:effectExtent l="0" t="0" r="8255" b="0"/>
                <wp:docPr id="1" name="Slika 1" descr="Komenski_grb_-_barv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omenski_grb_-_barv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723" cy="643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746DE" w:rsidRPr="00F85E76" w14:paraId="2467FE1B" w14:textId="77777777" w:rsidTr="00E66F13">
      <w:tc>
        <w:tcPr>
          <w:tcW w:w="2160" w:type="dxa"/>
        </w:tcPr>
        <w:p w14:paraId="5A69B595" w14:textId="77777777" w:rsidR="00A746DE" w:rsidRPr="00F85E76" w:rsidRDefault="00A746DE" w:rsidP="00A746DE">
          <w:pPr>
            <w:jc w:val="center"/>
            <w:rPr>
              <w:rFonts w:cs="Arial"/>
              <w:szCs w:val="24"/>
            </w:rPr>
          </w:pPr>
          <w:r w:rsidRPr="00F85E76">
            <w:rPr>
              <w:rFonts w:cs="Arial"/>
              <w:szCs w:val="24"/>
            </w:rPr>
            <w:t>OBČINA KOMEN</w:t>
          </w:r>
        </w:p>
      </w:tc>
    </w:tr>
    <w:tr w:rsidR="00A746DE" w:rsidRPr="002C07BF" w14:paraId="4D73D382" w14:textId="77777777" w:rsidTr="00E66F13">
      <w:tc>
        <w:tcPr>
          <w:tcW w:w="2160" w:type="dxa"/>
        </w:tcPr>
        <w:p w14:paraId="448C17A4" w14:textId="77777777" w:rsidR="00A746DE" w:rsidRPr="00217B5D" w:rsidRDefault="00BD6327" w:rsidP="00A746DE">
          <w:pPr>
            <w:jc w:val="center"/>
            <w:rPr>
              <w:rFonts w:cs="Arial"/>
              <w:sz w:val="22"/>
              <w:szCs w:val="22"/>
            </w:rPr>
          </w:pPr>
          <w:r>
            <w:rPr>
              <w:rFonts w:cs="Arial"/>
              <w:sz w:val="22"/>
              <w:szCs w:val="22"/>
            </w:rPr>
            <w:t>župan</w:t>
          </w:r>
        </w:p>
      </w:tc>
    </w:tr>
  </w:tbl>
  <w:p w14:paraId="6F85EF66" w14:textId="77777777" w:rsidR="00A746DE" w:rsidRPr="00350D1C" w:rsidRDefault="00A746DE" w:rsidP="00350D1C">
    <w:pPr>
      <w:pStyle w:val="Glava"/>
      <w:pBdr>
        <w:bottom w:val="single" w:sz="2" w:space="1" w:color="000000" w:themeColor="text1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3752C"/>
    <w:multiLevelType w:val="hybridMultilevel"/>
    <w:tmpl w:val="E60018D8"/>
    <w:lvl w:ilvl="0" w:tplc="BB4A9760">
      <w:start w:val="1"/>
      <w:numFmt w:val="upperRoman"/>
      <w:lvlText w:val="%1."/>
      <w:lvlJc w:val="left"/>
      <w:pPr>
        <w:ind w:left="1080" w:hanging="72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0E5B73"/>
    <w:multiLevelType w:val="hybridMultilevel"/>
    <w:tmpl w:val="B7CA7736"/>
    <w:lvl w:ilvl="0" w:tplc="7F267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D6020"/>
    <w:multiLevelType w:val="hybridMultilevel"/>
    <w:tmpl w:val="D35E6AC8"/>
    <w:lvl w:ilvl="0" w:tplc="497ED5CE">
      <w:start w:val="24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7209A"/>
    <w:multiLevelType w:val="hybridMultilevel"/>
    <w:tmpl w:val="5B02E8C6"/>
    <w:lvl w:ilvl="0" w:tplc="82E897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12603"/>
    <w:multiLevelType w:val="hybridMultilevel"/>
    <w:tmpl w:val="F14EF662"/>
    <w:lvl w:ilvl="0" w:tplc="AC12B0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928CC"/>
    <w:multiLevelType w:val="hybridMultilevel"/>
    <w:tmpl w:val="8A5ED76E"/>
    <w:lvl w:ilvl="0" w:tplc="497ED5CE">
      <w:start w:val="24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F0CFF"/>
    <w:multiLevelType w:val="hybridMultilevel"/>
    <w:tmpl w:val="89F03B6C"/>
    <w:lvl w:ilvl="0" w:tplc="76EE00A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E73FA"/>
    <w:multiLevelType w:val="hybridMultilevel"/>
    <w:tmpl w:val="2FCABC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E6FA9"/>
    <w:multiLevelType w:val="hybridMultilevel"/>
    <w:tmpl w:val="F7D6559E"/>
    <w:lvl w:ilvl="0" w:tplc="04240019">
      <w:start w:val="1"/>
      <w:numFmt w:val="lowerLetter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D065F5"/>
    <w:multiLevelType w:val="hybridMultilevel"/>
    <w:tmpl w:val="E60018D8"/>
    <w:lvl w:ilvl="0" w:tplc="BB4A9760">
      <w:start w:val="1"/>
      <w:numFmt w:val="upperRoman"/>
      <w:lvlText w:val="%1."/>
      <w:lvlJc w:val="left"/>
      <w:pPr>
        <w:ind w:left="1080" w:hanging="72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3D2E63"/>
    <w:multiLevelType w:val="hybridMultilevel"/>
    <w:tmpl w:val="C4929D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535277">
    <w:abstractNumId w:val="6"/>
  </w:num>
  <w:num w:numId="2" w16cid:durableId="359286417">
    <w:abstractNumId w:val="3"/>
  </w:num>
  <w:num w:numId="3" w16cid:durableId="1897617066">
    <w:abstractNumId w:val="1"/>
  </w:num>
  <w:num w:numId="4" w16cid:durableId="1609582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5689805">
    <w:abstractNumId w:val="0"/>
  </w:num>
  <w:num w:numId="6" w16cid:durableId="339813144">
    <w:abstractNumId w:val="8"/>
  </w:num>
  <w:num w:numId="7" w16cid:durableId="1713383166">
    <w:abstractNumId w:val="9"/>
  </w:num>
  <w:num w:numId="8" w16cid:durableId="1635134970">
    <w:abstractNumId w:val="2"/>
  </w:num>
  <w:num w:numId="9" w16cid:durableId="338701492">
    <w:abstractNumId w:val="7"/>
  </w:num>
  <w:num w:numId="10" w16cid:durableId="1203710911">
    <w:abstractNumId w:val="5"/>
  </w:num>
  <w:num w:numId="11" w16cid:durableId="741416385">
    <w:abstractNumId w:val="4"/>
  </w:num>
  <w:num w:numId="12" w16cid:durableId="1625501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6DE"/>
    <w:rsid w:val="00063570"/>
    <w:rsid w:val="00092BAA"/>
    <w:rsid w:val="000964F1"/>
    <w:rsid w:val="000B29D6"/>
    <w:rsid w:val="00172FB7"/>
    <w:rsid w:val="00193558"/>
    <w:rsid w:val="001A35C5"/>
    <w:rsid w:val="00207EBC"/>
    <w:rsid w:val="00217B5D"/>
    <w:rsid w:val="002B53D8"/>
    <w:rsid w:val="002F119B"/>
    <w:rsid w:val="003051E1"/>
    <w:rsid w:val="00350D1C"/>
    <w:rsid w:val="003B0468"/>
    <w:rsid w:val="003B4BEA"/>
    <w:rsid w:val="003C4859"/>
    <w:rsid w:val="003E2944"/>
    <w:rsid w:val="004508E3"/>
    <w:rsid w:val="00481D60"/>
    <w:rsid w:val="0051361B"/>
    <w:rsid w:val="00566A24"/>
    <w:rsid w:val="00582230"/>
    <w:rsid w:val="005E3F94"/>
    <w:rsid w:val="005E7F3C"/>
    <w:rsid w:val="006061AF"/>
    <w:rsid w:val="00632704"/>
    <w:rsid w:val="00637350"/>
    <w:rsid w:val="006561D1"/>
    <w:rsid w:val="006A2716"/>
    <w:rsid w:val="006E27F7"/>
    <w:rsid w:val="007915E5"/>
    <w:rsid w:val="007A1825"/>
    <w:rsid w:val="007F10C6"/>
    <w:rsid w:val="008049D8"/>
    <w:rsid w:val="00810740"/>
    <w:rsid w:val="00823D6B"/>
    <w:rsid w:val="00853E07"/>
    <w:rsid w:val="00896D49"/>
    <w:rsid w:val="008D4EEE"/>
    <w:rsid w:val="008E17EB"/>
    <w:rsid w:val="00900B50"/>
    <w:rsid w:val="00980AAD"/>
    <w:rsid w:val="00986C21"/>
    <w:rsid w:val="00A44C7C"/>
    <w:rsid w:val="00A746DE"/>
    <w:rsid w:val="00AB26EF"/>
    <w:rsid w:val="00B477D4"/>
    <w:rsid w:val="00B65964"/>
    <w:rsid w:val="00B679D9"/>
    <w:rsid w:val="00B843EA"/>
    <w:rsid w:val="00BA2BF5"/>
    <w:rsid w:val="00BB08E9"/>
    <w:rsid w:val="00BD6327"/>
    <w:rsid w:val="00C02E32"/>
    <w:rsid w:val="00C22009"/>
    <w:rsid w:val="00CA40B5"/>
    <w:rsid w:val="00CA6239"/>
    <w:rsid w:val="00DB32A6"/>
    <w:rsid w:val="00E5633B"/>
    <w:rsid w:val="00E657B8"/>
    <w:rsid w:val="00EB6369"/>
    <w:rsid w:val="00EE32D0"/>
    <w:rsid w:val="00EE533E"/>
    <w:rsid w:val="00EF0675"/>
    <w:rsid w:val="00F007EA"/>
    <w:rsid w:val="00F17C7D"/>
    <w:rsid w:val="00F203F5"/>
    <w:rsid w:val="00F767AC"/>
    <w:rsid w:val="00F85E76"/>
    <w:rsid w:val="00F919A3"/>
    <w:rsid w:val="00FA4D42"/>
    <w:rsid w:val="00FA5A47"/>
    <w:rsid w:val="00FC0C96"/>
    <w:rsid w:val="00FD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0B68E1F"/>
  <w15:chartTrackingRefBased/>
  <w15:docId w15:val="{5A22DB85-C657-4D4D-B56A-62439683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46D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1">
    <w:name w:val="Slog1"/>
    <w:basedOn w:val="Brezrazmikov"/>
    <w:next w:val="Brezrazmikov"/>
    <w:rsid w:val="001A35C5"/>
    <w:rPr>
      <w:rFonts w:cs="Arial"/>
    </w:rPr>
  </w:style>
  <w:style w:type="paragraph" w:styleId="Brezrazmikov">
    <w:name w:val="No Spacing"/>
    <w:uiPriority w:val="1"/>
    <w:qFormat/>
    <w:rsid w:val="006061AF"/>
    <w:pPr>
      <w:spacing w:after="0" w:line="240" w:lineRule="auto"/>
    </w:pPr>
    <w:rPr>
      <w:rFonts w:ascii="Calibri" w:eastAsia="Calibri" w:hAnsi="Calibri"/>
    </w:rPr>
  </w:style>
  <w:style w:type="paragraph" w:styleId="Odstavekseznama">
    <w:name w:val="List Paragraph"/>
    <w:basedOn w:val="Navaden"/>
    <w:uiPriority w:val="34"/>
    <w:qFormat/>
    <w:rsid w:val="006061A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74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746DE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74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746DE"/>
    <w:rPr>
      <w:rFonts w:ascii="Arial" w:eastAsia="Times New Roman" w:hAnsi="Arial" w:cs="Times New Roman"/>
      <w:sz w:val="24"/>
      <w:szCs w:val="20"/>
      <w:lang w:eastAsia="sl-SI"/>
    </w:rPr>
  </w:style>
  <w:style w:type="table" w:styleId="Tabelamrea">
    <w:name w:val="Table Grid"/>
    <w:basedOn w:val="Navadnatabela"/>
    <w:uiPriority w:val="59"/>
    <w:rsid w:val="00A746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avaden"/>
    <w:qFormat/>
    <w:rsid w:val="00A746DE"/>
    <w:pPr>
      <w:spacing w:line="288" w:lineRule="auto"/>
    </w:pPr>
    <w:rPr>
      <w:rFonts w:ascii="MinionPro-Regular" w:eastAsia="Arial Unicode MS" w:hAnsi="MinionPro-Regular" w:cs="Arial Unicode MS"/>
      <w:color w:val="000000"/>
      <w:szCs w:val="24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623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6239"/>
    <w:rPr>
      <w:rFonts w:ascii="Segoe UI" w:eastAsia="Times New Roman" w:hAnsi="Segoe UI" w:cs="Segoe UI"/>
      <w:sz w:val="18"/>
      <w:szCs w:val="18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092BAA"/>
    <w:pPr>
      <w:jc w:val="both"/>
    </w:pPr>
    <w:rPr>
      <w:rFonts w:ascii="Times New Roman" w:hAnsi="Times New Roman"/>
    </w:rPr>
  </w:style>
  <w:style w:type="character" w:customStyle="1" w:styleId="TelobesedilaZnak">
    <w:name w:val="Telo besedila Znak"/>
    <w:basedOn w:val="Privzetapisavaodstavka"/>
    <w:link w:val="Telobesedila"/>
    <w:semiHidden/>
    <w:rsid w:val="00092BAA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193558"/>
    <w:rPr>
      <w:color w:val="0000FF"/>
      <w:u w:val="single"/>
    </w:rPr>
  </w:style>
  <w:style w:type="paragraph" w:customStyle="1" w:styleId="odstavek">
    <w:name w:val="odstavek"/>
    <w:basedOn w:val="Navaden"/>
    <w:rsid w:val="00896D4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alineazaodstavkom">
    <w:name w:val="alineazaodstavkom"/>
    <w:basedOn w:val="Navaden"/>
    <w:rsid w:val="00896D49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0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0-01-0977" TargetMode="External"/><Relationship Id="rId13" Type="http://schemas.openxmlformats.org/officeDocument/2006/relationships/hyperlink" Target="http://www.uradni-list.si/1/objava.jsp?sop=2022-01-087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9-01-2673" TargetMode="External"/><Relationship Id="rId12" Type="http://schemas.openxmlformats.org/officeDocument/2006/relationships/hyperlink" Target="http://www.uradni-list.si/1/objava.jsp?sop=2021-01-4149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21-01-334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uradni-list.si/1/objava.jsp?sop=2021-01-257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20-01-2762" TargetMode="Externa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Andrejina Nardin</dc:creator>
  <cp:keywords/>
  <dc:description/>
  <cp:lastModifiedBy>Andreja Štok</cp:lastModifiedBy>
  <cp:revision>14</cp:revision>
  <cp:lastPrinted>2023-08-24T11:46:00Z</cp:lastPrinted>
  <dcterms:created xsi:type="dcterms:W3CDTF">2023-05-08T09:47:00Z</dcterms:created>
  <dcterms:modified xsi:type="dcterms:W3CDTF">2023-12-11T10:51:00Z</dcterms:modified>
</cp:coreProperties>
</file>