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4CC" w:rsidRPr="009D549F" w:rsidRDefault="007324CC" w:rsidP="007324CC">
      <w:pPr>
        <w:ind w:left="567" w:right="-283"/>
        <w:rPr>
          <w:rFonts w:ascii="OfficinaSansITCPro Book" w:hAnsi="OfficinaSansITCPro Book" w:cs="Tahoma"/>
          <w:b/>
          <w:sz w:val="22"/>
          <w:szCs w:val="22"/>
        </w:rPr>
      </w:pPr>
    </w:p>
    <w:p w:rsidR="007324CC" w:rsidRPr="00494CEE" w:rsidRDefault="007324CC" w:rsidP="007324CC">
      <w:pPr>
        <w:ind w:left="567" w:right="-283"/>
        <w:rPr>
          <w:rFonts w:ascii="OfficinaSansITCPro Book" w:hAnsi="OfficinaSansITCPro Book" w:cs="Tahoma"/>
          <w:b/>
          <w:sz w:val="28"/>
          <w:szCs w:val="28"/>
        </w:rPr>
      </w:pPr>
      <w:r w:rsidRPr="00494CEE">
        <w:rPr>
          <w:rFonts w:ascii="OfficinaSansITCPro Book" w:hAnsi="OfficinaSansITCPro Book" w:cs="Tahoma"/>
          <w:b/>
          <w:sz w:val="28"/>
          <w:szCs w:val="28"/>
        </w:rPr>
        <w:t>SPOLNE KVOTE OZIROMA T.I. "ŽENSKE KVOTE"</w:t>
      </w:r>
    </w:p>
    <w:p w:rsidR="007324CC" w:rsidRPr="009D549F" w:rsidRDefault="007324CC" w:rsidP="007324CC">
      <w:pPr>
        <w:ind w:left="567" w:right="-283"/>
        <w:rPr>
          <w:rFonts w:ascii="OfficinaSansITCPro Book" w:hAnsi="OfficinaSansITCPro Book" w:cs="Tahoma"/>
          <w:b/>
          <w:sz w:val="22"/>
          <w:szCs w:val="22"/>
        </w:rPr>
      </w:pPr>
    </w:p>
    <w:p w:rsidR="007324CC" w:rsidRDefault="007324CC" w:rsidP="007324CC">
      <w:pPr>
        <w:tabs>
          <w:tab w:val="left" w:pos="540"/>
          <w:tab w:val="left" w:pos="900"/>
        </w:tabs>
        <w:autoSpaceDE w:val="0"/>
        <w:autoSpaceDN w:val="0"/>
        <w:adjustRightInd w:val="0"/>
        <w:spacing w:line="240" w:lineRule="atLeast"/>
        <w:ind w:left="567" w:right="-283"/>
        <w:jc w:val="both"/>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 xml:space="preserve">Zakon o lokalnih volitvah </w:t>
      </w:r>
      <w:r>
        <w:rPr>
          <w:rFonts w:ascii="OfficinaSansITCPro Book" w:hAnsi="OfficinaSansITCPro Book" w:cs="Tahoma"/>
          <w:color w:val="000000"/>
          <w:sz w:val="22"/>
          <w:szCs w:val="22"/>
        </w:rPr>
        <w:t xml:space="preserve">v 70. a členu </w:t>
      </w:r>
      <w:r w:rsidRPr="009D549F">
        <w:rPr>
          <w:rFonts w:ascii="OfficinaSansITCPro Book" w:hAnsi="OfficinaSansITCPro Book" w:cs="Tahoma"/>
          <w:color w:val="000000"/>
          <w:sz w:val="22"/>
          <w:szCs w:val="22"/>
        </w:rPr>
        <w:t>določa, da mora politična stranka</w:t>
      </w:r>
      <w:r>
        <w:rPr>
          <w:rFonts w:ascii="OfficinaSansITCPro Book" w:hAnsi="OfficinaSansITCPro Book" w:cs="Tahoma"/>
          <w:color w:val="000000"/>
          <w:sz w:val="22"/>
          <w:szCs w:val="22"/>
        </w:rPr>
        <w:t xml:space="preserve"> ali volivci</w:t>
      </w:r>
      <w:r w:rsidRPr="009D549F">
        <w:rPr>
          <w:rFonts w:ascii="OfficinaSansITCPro Book" w:hAnsi="OfficinaSansITCPro Book" w:cs="Tahoma"/>
          <w:color w:val="000000"/>
          <w:sz w:val="22"/>
          <w:szCs w:val="22"/>
        </w:rPr>
        <w:t xml:space="preserve">, ki v </w:t>
      </w:r>
      <w:r w:rsidRPr="009D549F">
        <w:rPr>
          <w:rFonts w:ascii="OfficinaSansITCPro Book" w:hAnsi="OfficinaSansITCPro Book" w:cs="Tahoma"/>
          <w:b/>
          <w:color w:val="000000"/>
          <w:sz w:val="22"/>
          <w:szCs w:val="22"/>
        </w:rPr>
        <w:t>volilni enoti</w:t>
      </w:r>
      <w:r w:rsidRPr="009D549F">
        <w:rPr>
          <w:rFonts w:ascii="OfficinaSansITCPro Book" w:hAnsi="OfficinaSansITCPro Book" w:cs="Tahoma"/>
          <w:color w:val="000000"/>
          <w:sz w:val="22"/>
          <w:szCs w:val="22"/>
        </w:rPr>
        <w:t xml:space="preserve"> določi</w:t>
      </w:r>
      <w:r>
        <w:rPr>
          <w:rFonts w:ascii="OfficinaSansITCPro Book" w:hAnsi="OfficinaSansITCPro Book" w:cs="Tahoma"/>
          <w:color w:val="000000"/>
          <w:sz w:val="22"/>
          <w:szCs w:val="22"/>
        </w:rPr>
        <w:t>jo</w:t>
      </w:r>
      <w:r w:rsidRPr="009D549F">
        <w:rPr>
          <w:rFonts w:ascii="OfficinaSansITCPro Book" w:hAnsi="OfficinaSansITCPro Book" w:cs="Tahoma"/>
          <w:color w:val="000000"/>
          <w:sz w:val="22"/>
          <w:szCs w:val="22"/>
        </w:rPr>
        <w:t xml:space="preserve"> </w:t>
      </w:r>
      <w:r w:rsidRPr="009D549F">
        <w:rPr>
          <w:rFonts w:ascii="OfficinaSansITCPro Book" w:hAnsi="OfficinaSansITCPro Book" w:cs="Tahoma"/>
          <w:b/>
          <w:color w:val="000000"/>
          <w:sz w:val="22"/>
          <w:szCs w:val="22"/>
        </w:rPr>
        <w:t>več kot enega kandidata</w:t>
      </w:r>
      <w:r w:rsidRPr="009D549F">
        <w:rPr>
          <w:rFonts w:ascii="OfficinaSansITCPro Book" w:hAnsi="OfficinaSansITCPro Book" w:cs="Tahoma"/>
          <w:color w:val="000000"/>
          <w:sz w:val="22"/>
          <w:szCs w:val="22"/>
        </w:rPr>
        <w:t xml:space="preserve"> (dva ali več)</w:t>
      </w:r>
      <w:r w:rsidRPr="009D549F">
        <w:rPr>
          <w:rFonts w:ascii="OfficinaSansITCPro Book" w:hAnsi="OfficinaSansITCPro Book" w:cs="Tahoma"/>
          <w:b/>
          <w:color w:val="000000"/>
          <w:sz w:val="22"/>
          <w:szCs w:val="22"/>
        </w:rPr>
        <w:t xml:space="preserve"> </w:t>
      </w:r>
      <w:r w:rsidRPr="009D549F">
        <w:rPr>
          <w:rFonts w:ascii="OfficinaSansITCPro Book" w:hAnsi="OfficinaSansITCPro Book" w:cs="Tahoma"/>
          <w:color w:val="000000"/>
          <w:sz w:val="22"/>
          <w:szCs w:val="22"/>
        </w:rPr>
        <w:t xml:space="preserve">za člana občinskega sveta, določiti kandidate oziroma kandidatne liste tako, da pripada vsakemu od obeh spolov </w:t>
      </w:r>
      <w:r w:rsidRPr="009D549F">
        <w:rPr>
          <w:rFonts w:ascii="OfficinaSansITCPro Book" w:hAnsi="OfficinaSansITCPro Book" w:cs="Tahoma"/>
          <w:b/>
          <w:color w:val="000000"/>
          <w:sz w:val="22"/>
          <w:szCs w:val="22"/>
        </w:rPr>
        <w:t>najmanj 40%</w:t>
      </w:r>
      <w:r w:rsidRPr="009D549F">
        <w:rPr>
          <w:rFonts w:ascii="OfficinaSansITCPro Book" w:hAnsi="OfficinaSansITCPro Book" w:cs="Tahoma"/>
          <w:color w:val="000000"/>
          <w:sz w:val="22"/>
          <w:szCs w:val="22"/>
        </w:rPr>
        <w:t xml:space="preserve"> kandidatur oziroma mest na kandidatni listi ter svoje kandidate oziroma kandidate na </w:t>
      </w:r>
      <w:r w:rsidRPr="009D549F">
        <w:rPr>
          <w:rFonts w:ascii="OfficinaSansITCPro Book" w:hAnsi="OfficinaSansITCPro Book" w:cs="Tahoma"/>
          <w:b/>
          <w:color w:val="000000"/>
          <w:sz w:val="22"/>
          <w:szCs w:val="22"/>
        </w:rPr>
        <w:t>prvi polovici</w:t>
      </w:r>
      <w:r w:rsidRPr="009D549F">
        <w:rPr>
          <w:rFonts w:ascii="OfficinaSansITCPro Book" w:hAnsi="OfficinaSansITCPro Book" w:cs="Tahoma"/>
          <w:color w:val="000000"/>
          <w:sz w:val="22"/>
          <w:szCs w:val="22"/>
        </w:rPr>
        <w:t xml:space="preserve"> kandidatne liste v volilni enoti razporediti izmenično </w:t>
      </w:r>
      <w:r w:rsidRPr="009D549F">
        <w:rPr>
          <w:rFonts w:ascii="OfficinaSansITCPro Book" w:hAnsi="OfficinaSansITCPro Book" w:cs="Tahoma"/>
          <w:b/>
          <w:color w:val="000000"/>
          <w:sz w:val="22"/>
          <w:szCs w:val="22"/>
        </w:rPr>
        <w:t>(t.i. zadrga)</w:t>
      </w:r>
      <w:r w:rsidRPr="009D549F">
        <w:rPr>
          <w:rFonts w:ascii="OfficinaSansITCPro Book" w:hAnsi="OfficinaSansITCPro Book" w:cs="Tahoma"/>
          <w:color w:val="000000"/>
          <w:sz w:val="22"/>
          <w:szCs w:val="22"/>
        </w:rPr>
        <w:t xml:space="preserve"> </w:t>
      </w:r>
      <w:r w:rsidRPr="009D549F">
        <w:rPr>
          <w:rFonts w:ascii="OfficinaSansITCPro Book" w:hAnsi="OfficinaSansITCPro Book" w:cs="Tahoma"/>
          <w:b/>
          <w:color w:val="000000"/>
          <w:sz w:val="22"/>
          <w:szCs w:val="22"/>
        </w:rPr>
        <w:t>vsakega DRUGEGA</w:t>
      </w:r>
      <w:r w:rsidRPr="009D549F">
        <w:rPr>
          <w:rFonts w:ascii="OfficinaSansITCPro Book" w:hAnsi="OfficinaSansITCPro Book" w:cs="Tahoma"/>
          <w:color w:val="000000"/>
          <w:sz w:val="22"/>
          <w:szCs w:val="22"/>
        </w:rPr>
        <w:t xml:space="preserve"> kandidata po spolu </w:t>
      </w:r>
      <w:r w:rsidRPr="009D549F">
        <w:rPr>
          <w:rFonts w:ascii="OfficinaSansITCPro Book" w:hAnsi="OfficinaSansITCPro Book" w:cs="Tahoma"/>
          <w:color w:val="000000"/>
          <w:sz w:val="22"/>
          <w:szCs w:val="22"/>
          <w:u w:val="single"/>
        </w:rPr>
        <w:t>(MŽM ali ŽMŽ)</w:t>
      </w:r>
      <w:r w:rsidRPr="009D549F">
        <w:rPr>
          <w:rFonts w:ascii="OfficinaSansITCPro Book" w:hAnsi="OfficinaSansITCPro Book" w:cs="Tahoma"/>
          <w:color w:val="000000"/>
          <w:sz w:val="22"/>
          <w:szCs w:val="22"/>
        </w:rPr>
        <w:t xml:space="preserve"> NIKOLI PA NE!!! </w:t>
      </w:r>
      <w:r w:rsidRPr="009D549F">
        <w:rPr>
          <w:rFonts w:ascii="OfficinaSansITCPro Book" w:hAnsi="OfficinaSansITCPro Book" w:cs="Tahoma"/>
          <w:color w:val="000000"/>
          <w:sz w:val="22"/>
          <w:szCs w:val="22"/>
          <w:u w:val="single"/>
        </w:rPr>
        <w:t xml:space="preserve">(MMŽ </w:t>
      </w:r>
      <w:r>
        <w:rPr>
          <w:rFonts w:ascii="OfficinaSansITCPro Book" w:hAnsi="OfficinaSansITCPro Book" w:cs="Tahoma"/>
          <w:color w:val="000000"/>
          <w:sz w:val="22"/>
          <w:szCs w:val="22"/>
          <w:u w:val="single"/>
        </w:rPr>
        <w:t>ali</w:t>
      </w:r>
      <w:r w:rsidRPr="009D549F">
        <w:rPr>
          <w:rFonts w:ascii="OfficinaSansITCPro Book" w:hAnsi="OfficinaSansITCPro Book" w:cs="Tahoma"/>
          <w:color w:val="000000"/>
          <w:sz w:val="22"/>
          <w:szCs w:val="22"/>
          <w:u w:val="single"/>
        </w:rPr>
        <w:t xml:space="preserve"> ŽŽM)</w:t>
      </w:r>
      <w:r w:rsidRPr="009D549F">
        <w:rPr>
          <w:rFonts w:ascii="OfficinaSansITCPro Book" w:hAnsi="OfficinaSansITCPro Book" w:cs="Tahoma"/>
          <w:color w:val="000000"/>
          <w:sz w:val="22"/>
          <w:szCs w:val="22"/>
        </w:rPr>
        <w:t>.</w:t>
      </w:r>
    </w:p>
    <w:p w:rsidR="007324CC" w:rsidRPr="009D549F" w:rsidRDefault="007324CC" w:rsidP="007324CC">
      <w:pPr>
        <w:tabs>
          <w:tab w:val="left" w:pos="540"/>
          <w:tab w:val="left" w:pos="900"/>
        </w:tabs>
        <w:autoSpaceDE w:val="0"/>
        <w:autoSpaceDN w:val="0"/>
        <w:adjustRightInd w:val="0"/>
        <w:spacing w:line="240" w:lineRule="atLeast"/>
        <w:ind w:left="567" w:right="-283"/>
        <w:jc w:val="both"/>
        <w:rPr>
          <w:rFonts w:ascii="OfficinaSansITCPro Book" w:hAnsi="OfficinaSansITCPro Book" w:cs="Tahoma"/>
          <w:color w:val="000000"/>
          <w:sz w:val="22"/>
          <w:szCs w:val="22"/>
        </w:rPr>
      </w:pPr>
      <w:r>
        <w:rPr>
          <w:rFonts w:ascii="OfficinaSansITCPro Book" w:hAnsi="OfficinaSansITCPro Book" w:cs="Tahoma"/>
          <w:color w:val="000000"/>
          <w:sz w:val="22"/>
          <w:szCs w:val="22"/>
        </w:rPr>
        <w:t>To pa ne velja za kandidatne liste, na katerih so uvrščeni trije kandidati oziroma kandidatke, pri čemer mora biti na kandidatni listi, na katero so uvrščeni trije kandidati oziroma kandidatke najmanj en predstavnik vsakega od spolov (ŽŽM ali MMŽ).</w:t>
      </w:r>
    </w:p>
    <w:p w:rsidR="007324CC" w:rsidRPr="009D549F" w:rsidRDefault="007324CC" w:rsidP="007324CC">
      <w:pPr>
        <w:tabs>
          <w:tab w:val="left" w:pos="540"/>
          <w:tab w:val="left" w:pos="900"/>
        </w:tabs>
        <w:autoSpaceDE w:val="0"/>
        <w:autoSpaceDN w:val="0"/>
        <w:adjustRightInd w:val="0"/>
        <w:spacing w:line="240" w:lineRule="atLeast"/>
        <w:ind w:left="567" w:right="-283"/>
        <w:jc w:val="both"/>
        <w:rPr>
          <w:rFonts w:ascii="OfficinaSansITCPro Book" w:hAnsi="OfficinaSansITCPro Book" w:cs="Tahoma"/>
          <w:color w:val="000000"/>
          <w:sz w:val="22"/>
          <w:szCs w:val="22"/>
        </w:rPr>
      </w:pPr>
    </w:p>
    <w:p w:rsidR="007324CC" w:rsidRPr="009D549F" w:rsidRDefault="007324CC" w:rsidP="007324CC">
      <w:pPr>
        <w:autoSpaceDE w:val="0"/>
        <w:autoSpaceDN w:val="0"/>
        <w:adjustRightInd w:val="0"/>
        <w:spacing w:line="240" w:lineRule="atLeast"/>
        <w:ind w:left="567" w:right="-283"/>
        <w:jc w:val="both"/>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 xml:space="preserve">Pri  preračunavanju, do katerega mesta sega zgornja polovica liste, (problem lihih števil), se zaokrožuje v </w:t>
      </w:r>
      <w:r w:rsidRPr="009D549F">
        <w:rPr>
          <w:rFonts w:ascii="OfficinaSansITCPro Book" w:hAnsi="OfficinaSansITCPro Book" w:cs="Tahoma"/>
          <w:color w:val="000000"/>
          <w:sz w:val="22"/>
          <w:szCs w:val="22"/>
          <w:u w:val="single"/>
        </w:rPr>
        <w:t>korist zapostavljenega spola</w:t>
      </w:r>
      <w:r w:rsidRPr="009D549F">
        <w:rPr>
          <w:rFonts w:ascii="OfficinaSansITCPro Book" w:hAnsi="OfficinaSansITCPro Book" w:cs="Tahoma"/>
          <w:color w:val="000000"/>
          <w:sz w:val="22"/>
          <w:szCs w:val="22"/>
        </w:rPr>
        <w:t xml:space="preserve">. Povedano na primeru, če imamo enoto z </w:t>
      </w:r>
      <w:r w:rsidRPr="009D549F">
        <w:rPr>
          <w:rFonts w:ascii="OfficinaSansITCPro Book" w:hAnsi="OfficinaSansITCPro Book" w:cs="Tahoma"/>
          <w:b/>
          <w:color w:val="000000"/>
          <w:sz w:val="22"/>
          <w:szCs w:val="22"/>
        </w:rPr>
        <w:t>enajstimi</w:t>
      </w:r>
      <w:r w:rsidRPr="009D549F">
        <w:rPr>
          <w:rFonts w:ascii="OfficinaSansITCPro Book" w:hAnsi="OfficinaSansITCPro Book" w:cs="Tahoma"/>
          <w:color w:val="000000"/>
          <w:sz w:val="22"/>
          <w:szCs w:val="22"/>
        </w:rPr>
        <w:t xml:space="preserve"> kandidati mora biti tudi na </w:t>
      </w:r>
      <w:r w:rsidRPr="009D549F">
        <w:rPr>
          <w:rFonts w:ascii="OfficinaSansITCPro Book" w:hAnsi="OfficinaSansITCPro Book" w:cs="Tahoma"/>
          <w:b/>
          <w:color w:val="000000"/>
          <w:sz w:val="22"/>
          <w:szCs w:val="22"/>
        </w:rPr>
        <w:t>šestem mestu</w:t>
      </w:r>
      <w:r w:rsidRPr="009D549F">
        <w:rPr>
          <w:rFonts w:ascii="OfficinaSansITCPro Book" w:hAnsi="OfficinaSansITCPro Book" w:cs="Tahoma"/>
          <w:color w:val="000000"/>
          <w:sz w:val="22"/>
          <w:szCs w:val="22"/>
        </w:rPr>
        <w:t xml:space="preserve"> obvezno ženska. Torej  najmanj tri žensk</w:t>
      </w:r>
      <w:r>
        <w:rPr>
          <w:rFonts w:ascii="OfficinaSansITCPro Book" w:hAnsi="OfficinaSansITCPro Book" w:cs="Tahoma"/>
          <w:color w:val="000000"/>
          <w:sz w:val="22"/>
          <w:szCs w:val="22"/>
        </w:rPr>
        <w:t>e</w:t>
      </w:r>
      <w:r w:rsidRPr="009D549F">
        <w:rPr>
          <w:rFonts w:ascii="OfficinaSansITCPro Book" w:hAnsi="OfficinaSansITCPro Book" w:cs="Tahoma"/>
          <w:color w:val="000000"/>
          <w:sz w:val="22"/>
          <w:szCs w:val="22"/>
        </w:rPr>
        <w:t xml:space="preserve"> (oz. zapostavljen spol) med prvimi šestimi  kandidati. Sistem zadrge je definiran tako, da na prvi polovici liste dva  zapored ne smeta biti enakega spola. Uporablja se v primeru proporcionalnih volitev. </w:t>
      </w:r>
    </w:p>
    <w:p w:rsidR="007324CC" w:rsidRPr="009D549F" w:rsidRDefault="007324CC" w:rsidP="007324CC">
      <w:pPr>
        <w:autoSpaceDE w:val="0"/>
        <w:autoSpaceDN w:val="0"/>
        <w:adjustRightInd w:val="0"/>
        <w:spacing w:line="240" w:lineRule="atLeast"/>
        <w:ind w:left="567" w:right="-283"/>
        <w:jc w:val="both"/>
        <w:rPr>
          <w:rFonts w:ascii="OfficinaSansITCPro Book" w:hAnsi="OfficinaSansITCPro Book" w:cs="Tahoma"/>
          <w:sz w:val="22"/>
          <w:szCs w:val="22"/>
        </w:rPr>
      </w:pPr>
    </w:p>
    <w:p w:rsidR="007324CC" w:rsidRPr="009D549F" w:rsidRDefault="007324CC" w:rsidP="007324CC">
      <w:pPr>
        <w:autoSpaceDE w:val="0"/>
        <w:autoSpaceDN w:val="0"/>
        <w:adjustRightInd w:val="0"/>
        <w:spacing w:line="240" w:lineRule="atLeast"/>
        <w:ind w:left="567" w:right="-283"/>
        <w:jc w:val="both"/>
        <w:rPr>
          <w:rFonts w:ascii="OfficinaSansITCPro Book" w:hAnsi="OfficinaSansITCPro Book" w:cs="Tahoma"/>
          <w:sz w:val="22"/>
          <w:szCs w:val="22"/>
        </w:rPr>
      </w:pPr>
      <w:r w:rsidRPr="009D549F">
        <w:rPr>
          <w:rFonts w:ascii="OfficinaSansITCPro Book" w:hAnsi="OfficinaSansITCPro Book" w:cs="Tahoma"/>
          <w:sz w:val="22"/>
          <w:szCs w:val="22"/>
        </w:rPr>
        <w:t>Določba 40% se zaokrožuje na celo število navzgor, kajti že zakon govori v besedni zvezi "najmanj 40</w:t>
      </w:r>
      <w:r>
        <w:rPr>
          <w:rFonts w:ascii="OfficinaSansITCPro Book" w:hAnsi="OfficinaSansITCPro Book" w:cs="Tahoma"/>
          <w:sz w:val="22"/>
          <w:szCs w:val="22"/>
        </w:rPr>
        <w:t>%".</w:t>
      </w:r>
    </w:p>
    <w:p w:rsidR="007324CC" w:rsidRPr="009D549F" w:rsidRDefault="007324CC" w:rsidP="007324CC">
      <w:pPr>
        <w:ind w:left="567" w:right="-283"/>
        <w:rPr>
          <w:rFonts w:ascii="OfficinaSansITCPro Book" w:hAnsi="OfficinaSansITCPro Book" w:cs="Tahoma"/>
          <w:b/>
          <w:color w:val="000000"/>
          <w:sz w:val="22"/>
          <w:szCs w:val="22"/>
        </w:rPr>
      </w:pPr>
    </w:p>
    <w:p w:rsidR="007324CC" w:rsidRPr="009D549F" w:rsidRDefault="007324CC" w:rsidP="007324CC">
      <w:pPr>
        <w:ind w:right="-283"/>
        <w:rPr>
          <w:rFonts w:ascii="OfficinaSansITCPro Book" w:hAnsi="OfficinaSansITCPro Book" w:cs="Tahoma"/>
          <w:i/>
          <w:color w:val="000000"/>
          <w:sz w:val="22"/>
          <w:szCs w:val="22"/>
        </w:rPr>
      </w:pPr>
      <w:r w:rsidRPr="009D549F">
        <w:rPr>
          <w:rFonts w:ascii="OfficinaSansITCPro Book" w:hAnsi="OfficinaSansITCPro Book" w:cs="Tahoma"/>
          <w:b/>
          <w:color w:val="000000"/>
          <w:sz w:val="22"/>
          <w:szCs w:val="22"/>
        </w:rPr>
        <w:t>PRIMERI</w:t>
      </w:r>
      <w:r>
        <w:rPr>
          <w:rFonts w:ascii="OfficinaSansITCPro Book" w:hAnsi="OfficinaSansITCPro Book" w:cs="Tahoma"/>
          <w:b/>
          <w:color w:val="000000"/>
          <w:sz w:val="22"/>
          <w:szCs w:val="22"/>
        </w:rPr>
        <w:t>:</w:t>
      </w:r>
    </w:p>
    <w:p w:rsidR="007324CC" w:rsidRPr="009D549F" w:rsidRDefault="007324CC" w:rsidP="007324CC">
      <w:pPr>
        <w:ind w:left="567" w:right="-283"/>
        <w:jc w:val="both"/>
        <w:rPr>
          <w:rFonts w:ascii="OfficinaSansITCPro Book" w:hAnsi="OfficinaSansITCPro Book" w:cs="Tahoma"/>
          <w:b/>
          <w:color w:val="000000"/>
          <w:sz w:val="22"/>
          <w:szCs w:val="22"/>
        </w:rPr>
      </w:pPr>
    </w:p>
    <w:p w:rsidR="007324CC" w:rsidRPr="009D549F" w:rsidRDefault="007324CC" w:rsidP="007324CC">
      <w:pPr>
        <w:ind w:right="-283"/>
        <w:jc w:val="both"/>
        <w:rPr>
          <w:rFonts w:ascii="OfficinaSansITCPro Book" w:hAnsi="OfficinaSansITCPro Book" w:cs="Tahoma"/>
          <w:b/>
          <w:color w:val="000000"/>
          <w:sz w:val="22"/>
          <w:szCs w:val="22"/>
        </w:rPr>
      </w:pPr>
      <w:r w:rsidRPr="009D549F">
        <w:rPr>
          <w:rFonts w:ascii="OfficinaSansITCPro Book" w:hAnsi="OfficinaSansITCPro Book" w:cs="Tahoma"/>
          <w:b/>
          <w:color w:val="000000"/>
          <w:sz w:val="22"/>
          <w:szCs w:val="22"/>
        </w:rPr>
        <w:t>Proporcionalni</w:t>
      </w:r>
      <w:r w:rsidRPr="009D549F">
        <w:rPr>
          <w:rFonts w:ascii="OfficinaSansITCPro Book" w:hAnsi="OfficinaSansITCPro Book" w:cs="Tahoma"/>
          <w:color w:val="000000"/>
          <w:sz w:val="22"/>
          <w:szCs w:val="22"/>
        </w:rPr>
        <w:t xml:space="preserve"> </w:t>
      </w:r>
      <w:r w:rsidRPr="009D549F">
        <w:rPr>
          <w:rFonts w:ascii="OfficinaSansITCPro Book" w:hAnsi="OfficinaSansITCPro Book" w:cs="Tahoma"/>
          <w:b/>
          <w:color w:val="000000"/>
          <w:sz w:val="22"/>
          <w:szCs w:val="22"/>
        </w:rPr>
        <w:t>volilni sistem:</w:t>
      </w:r>
    </w:p>
    <w:p w:rsidR="007324CC" w:rsidRPr="009D549F" w:rsidRDefault="007324CC" w:rsidP="007324CC">
      <w:pPr>
        <w:autoSpaceDE w:val="0"/>
        <w:autoSpaceDN w:val="0"/>
        <w:adjustRightInd w:val="0"/>
        <w:spacing w:line="240" w:lineRule="atLeast"/>
        <w:ind w:left="567" w:right="-283"/>
        <w:rPr>
          <w:rFonts w:ascii="OfficinaSansITCPro Book" w:hAnsi="OfficinaSansITCPro Book" w:cs="Tahoma"/>
          <w:b/>
          <w:i/>
          <w:color w:val="000000"/>
          <w:sz w:val="22"/>
          <w:szCs w:val="22"/>
        </w:rPr>
      </w:pPr>
    </w:p>
    <w:p w:rsidR="007324CC" w:rsidRDefault="007324CC" w:rsidP="007324CC">
      <w:pPr>
        <w:ind w:right="-283"/>
        <w:jc w:val="both"/>
        <w:rPr>
          <w:rFonts w:ascii="OfficinaSansITCPro Book" w:hAnsi="OfficinaSansITCPro Book" w:cs="Tahoma"/>
          <w:sz w:val="22"/>
          <w:szCs w:val="22"/>
        </w:rPr>
      </w:pPr>
      <w:r w:rsidRPr="009D549F">
        <w:rPr>
          <w:rFonts w:ascii="OfficinaSansITCPro Book" w:hAnsi="OfficinaSansITCPro Book" w:cs="Tahoma"/>
          <w:sz w:val="22"/>
          <w:szCs w:val="22"/>
        </w:rPr>
        <w:t xml:space="preserve">V občini se voli </w:t>
      </w:r>
      <w:r w:rsidRPr="009D549F">
        <w:rPr>
          <w:rFonts w:ascii="OfficinaSansITCPro Book" w:hAnsi="OfficinaSansITCPro Book" w:cs="Tahoma"/>
          <w:b/>
          <w:sz w:val="22"/>
          <w:szCs w:val="22"/>
        </w:rPr>
        <w:t>13</w:t>
      </w:r>
      <w:r w:rsidRPr="009D549F">
        <w:rPr>
          <w:rFonts w:ascii="OfficinaSansITCPro Book" w:hAnsi="OfficinaSansITCPro Book" w:cs="Tahoma"/>
          <w:sz w:val="22"/>
          <w:szCs w:val="22"/>
        </w:rPr>
        <w:t xml:space="preserve"> občinskih svetnikov v </w:t>
      </w:r>
      <w:r w:rsidRPr="009D549F">
        <w:rPr>
          <w:rFonts w:ascii="OfficinaSansITCPro Book" w:hAnsi="OfficinaSansITCPro Book" w:cs="Tahoma"/>
          <w:sz w:val="22"/>
          <w:szCs w:val="22"/>
          <w:u w:val="single"/>
        </w:rPr>
        <w:t>eni volilni enoti</w:t>
      </w:r>
      <w:r w:rsidRPr="009D549F">
        <w:rPr>
          <w:rFonts w:ascii="OfficinaSansITCPro Book" w:hAnsi="OfficinaSansITCPro Book" w:cs="Tahoma"/>
          <w:sz w:val="22"/>
          <w:szCs w:val="22"/>
        </w:rPr>
        <w:t xml:space="preserve">. 40 % delež nasprotnega spola pomeni, da mora biti na listi </w:t>
      </w:r>
      <w:r w:rsidRPr="009D549F">
        <w:rPr>
          <w:rFonts w:ascii="OfficinaSansITCPro Book" w:hAnsi="OfficinaSansITCPro Book" w:cs="Tahoma"/>
          <w:b/>
          <w:sz w:val="22"/>
          <w:szCs w:val="22"/>
        </w:rPr>
        <w:t>6 kandidatk</w:t>
      </w:r>
      <w:r w:rsidRPr="009D549F">
        <w:rPr>
          <w:rFonts w:ascii="OfficinaSansITCPro Book" w:hAnsi="OfficinaSansITCPro Book" w:cs="Tahoma"/>
          <w:sz w:val="22"/>
          <w:szCs w:val="22"/>
        </w:rPr>
        <w:t>. Upošteva se zadrga v prvi polovici liste.</w:t>
      </w:r>
    </w:p>
    <w:p w:rsidR="007324CC" w:rsidRPr="009D549F" w:rsidRDefault="007324CC" w:rsidP="007324CC">
      <w:pPr>
        <w:ind w:right="-283"/>
        <w:jc w:val="both"/>
        <w:rPr>
          <w:rFonts w:ascii="OfficinaSansITCPro Book" w:hAnsi="OfficinaSansITCPro Book" w:cs="Tahoma"/>
          <w:sz w:val="22"/>
          <w:szCs w:val="22"/>
        </w:rPr>
      </w:pPr>
    </w:p>
    <w:p w:rsidR="007324CC" w:rsidRPr="009D549F" w:rsidRDefault="007324CC" w:rsidP="007324CC">
      <w:pPr>
        <w:ind w:left="567" w:right="-283"/>
        <w:rPr>
          <w:rFonts w:ascii="OfficinaSansITCPro Book" w:hAnsi="OfficinaSansITCPro Book" w:cs="Tahoma"/>
          <w:b/>
          <w:sz w:val="22"/>
          <w:szCs w:val="22"/>
        </w:rPr>
      </w:pPr>
      <w:r w:rsidRPr="009D549F">
        <w:rPr>
          <w:rFonts w:ascii="OfficinaSansITCPro Book" w:hAnsi="OfficinaSansITCPro Book" w:cs="Tahoma"/>
          <w:b/>
          <w:sz w:val="22"/>
          <w:szCs w:val="22"/>
        </w:rPr>
        <w:t>VE 1</w:t>
      </w:r>
    </w:p>
    <w:tbl>
      <w:tblPr>
        <w:tblW w:w="0" w:type="auto"/>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1417"/>
        <w:gridCol w:w="1843"/>
      </w:tblGrid>
      <w:tr w:rsidR="007324CC" w:rsidRPr="009D549F" w:rsidTr="00807E1B">
        <w:trPr>
          <w:trHeight w:val="25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1.</w:t>
            </w:r>
          </w:p>
        </w:tc>
        <w:tc>
          <w:tcPr>
            <w:tcW w:w="1417"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7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2.</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b/>
                <w:color w:val="000000"/>
                <w:sz w:val="22"/>
                <w:szCs w:val="22"/>
              </w:rPr>
              <w:t>ŽENSKA</w:t>
            </w:r>
          </w:p>
        </w:tc>
      </w:tr>
      <w:tr w:rsidR="007324CC" w:rsidRPr="009D549F" w:rsidTr="00807E1B">
        <w:trPr>
          <w:trHeight w:val="25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3.</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7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4.</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b/>
                <w:color w:val="000000"/>
                <w:sz w:val="22"/>
                <w:szCs w:val="22"/>
              </w:rPr>
              <w:t>ŽENSKA</w:t>
            </w:r>
          </w:p>
        </w:tc>
      </w:tr>
      <w:tr w:rsidR="007324CC" w:rsidRPr="009D549F" w:rsidTr="00807E1B">
        <w:trPr>
          <w:trHeight w:val="25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5.</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73"/>
        </w:trPr>
        <w:tc>
          <w:tcPr>
            <w:tcW w:w="1075" w:type="dxa"/>
            <w:tcBorders>
              <w:bottom w:val="single" w:sz="4" w:space="0" w:color="auto"/>
            </w:tcBorders>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6.</w:t>
            </w:r>
          </w:p>
        </w:tc>
        <w:tc>
          <w:tcPr>
            <w:tcW w:w="1417" w:type="dxa"/>
            <w:tcBorders>
              <w:bottom w:val="single" w:sz="4" w:space="0" w:color="auto"/>
            </w:tcBorders>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Borders>
              <w:bottom w:val="single" w:sz="4" w:space="0" w:color="auto"/>
            </w:tcBorders>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b/>
                <w:color w:val="000000"/>
                <w:sz w:val="22"/>
                <w:szCs w:val="22"/>
              </w:rPr>
              <w:t>ŽENSKA</w:t>
            </w:r>
          </w:p>
        </w:tc>
      </w:tr>
      <w:tr w:rsidR="007324CC" w:rsidRPr="009D549F" w:rsidTr="00807E1B">
        <w:trPr>
          <w:trHeight w:val="253"/>
        </w:trPr>
        <w:tc>
          <w:tcPr>
            <w:tcW w:w="1075" w:type="dxa"/>
            <w:shd w:val="clear" w:color="auto" w:fill="808080"/>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7.</w:t>
            </w:r>
          </w:p>
        </w:tc>
        <w:tc>
          <w:tcPr>
            <w:tcW w:w="1417" w:type="dxa"/>
            <w:shd w:val="clear" w:color="auto" w:fill="808080"/>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shd w:val="clear" w:color="auto" w:fill="808080"/>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5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8</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6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9.</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7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10.</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b/>
                <w:color w:val="000000"/>
                <w:sz w:val="22"/>
                <w:szCs w:val="22"/>
              </w:rPr>
              <w:t>ŽENSKA</w:t>
            </w:r>
          </w:p>
        </w:tc>
      </w:tr>
      <w:tr w:rsidR="007324CC" w:rsidRPr="009D549F" w:rsidTr="00807E1B">
        <w:trPr>
          <w:trHeight w:val="26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11.</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b/>
                <w:color w:val="000000"/>
                <w:sz w:val="22"/>
                <w:szCs w:val="22"/>
              </w:rPr>
              <w:t>ŽENSKA</w:t>
            </w:r>
          </w:p>
        </w:tc>
      </w:tr>
      <w:tr w:rsidR="007324CC" w:rsidRPr="009D549F" w:rsidTr="00807E1B">
        <w:trPr>
          <w:trHeight w:val="25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12.</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MOŠKI</w:t>
            </w:r>
          </w:p>
        </w:tc>
      </w:tr>
      <w:tr w:rsidR="007324CC" w:rsidRPr="009D549F" w:rsidTr="00807E1B">
        <w:trPr>
          <w:trHeight w:val="273"/>
        </w:trPr>
        <w:tc>
          <w:tcPr>
            <w:tcW w:w="1075"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color w:val="000000"/>
                <w:sz w:val="22"/>
                <w:szCs w:val="22"/>
              </w:rPr>
            </w:pPr>
            <w:r w:rsidRPr="009D549F">
              <w:rPr>
                <w:rFonts w:ascii="OfficinaSansITCPro Book" w:hAnsi="OfficinaSansITCPro Book" w:cs="Tahoma"/>
                <w:color w:val="000000"/>
                <w:sz w:val="22"/>
                <w:szCs w:val="22"/>
              </w:rPr>
              <w:t>13.</w:t>
            </w:r>
          </w:p>
        </w:tc>
        <w:tc>
          <w:tcPr>
            <w:tcW w:w="1417" w:type="dxa"/>
          </w:tcPr>
          <w:p w:rsidR="007324CC" w:rsidRPr="009D549F" w:rsidRDefault="007324CC" w:rsidP="00807E1B">
            <w:pPr>
              <w:ind w:left="567" w:right="-283"/>
              <w:rPr>
                <w:rFonts w:ascii="OfficinaSansITCPro Book" w:hAnsi="OfficinaSansITCPro Book" w:cs="Tahoma"/>
                <w:sz w:val="22"/>
                <w:szCs w:val="22"/>
              </w:rPr>
            </w:pPr>
            <w:r w:rsidRPr="009D549F">
              <w:rPr>
                <w:rFonts w:ascii="OfficinaSansITCPro Book" w:hAnsi="OfficinaSansITCPro Book" w:cs="Tahoma"/>
                <w:color w:val="000000"/>
                <w:sz w:val="22"/>
                <w:szCs w:val="22"/>
              </w:rPr>
              <w:t>mesto</w:t>
            </w:r>
          </w:p>
        </w:tc>
        <w:tc>
          <w:tcPr>
            <w:tcW w:w="1843" w:type="dxa"/>
          </w:tcPr>
          <w:p w:rsidR="007324CC" w:rsidRPr="009D549F" w:rsidRDefault="007324CC" w:rsidP="00807E1B">
            <w:pPr>
              <w:autoSpaceDE w:val="0"/>
              <w:autoSpaceDN w:val="0"/>
              <w:adjustRightInd w:val="0"/>
              <w:spacing w:line="240" w:lineRule="atLeast"/>
              <w:ind w:left="567" w:right="-283"/>
              <w:rPr>
                <w:rFonts w:ascii="OfficinaSansITCPro Book" w:hAnsi="OfficinaSansITCPro Book" w:cs="Tahoma"/>
                <w:b/>
                <w:color w:val="000000"/>
                <w:sz w:val="22"/>
                <w:szCs w:val="22"/>
              </w:rPr>
            </w:pPr>
            <w:r w:rsidRPr="009D549F">
              <w:rPr>
                <w:rFonts w:ascii="OfficinaSansITCPro Book" w:hAnsi="OfficinaSansITCPro Book" w:cs="Tahoma"/>
                <w:b/>
                <w:color w:val="000000"/>
                <w:sz w:val="22"/>
                <w:szCs w:val="22"/>
              </w:rPr>
              <w:t>ŽENSKA</w:t>
            </w:r>
          </w:p>
        </w:tc>
      </w:tr>
    </w:tbl>
    <w:p w:rsidR="007324CC" w:rsidRPr="009D549F"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Default="007324CC" w:rsidP="007324CC">
      <w:pPr>
        <w:ind w:left="567" w:right="-283"/>
        <w:rPr>
          <w:rFonts w:ascii="OfficinaSansITCPro Book" w:hAnsi="OfficinaSansITCPro Book" w:cs="Tahoma"/>
          <w:b/>
          <w:sz w:val="22"/>
          <w:szCs w:val="22"/>
        </w:rPr>
      </w:pPr>
    </w:p>
    <w:p w:rsidR="007324CC" w:rsidRPr="009D549F" w:rsidRDefault="007324CC" w:rsidP="007324CC">
      <w:pPr>
        <w:ind w:left="567" w:right="-283"/>
        <w:rPr>
          <w:rFonts w:ascii="OfficinaSansITCPro Book" w:hAnsi="OfficinaSansITCPro Book" w:cs="Tahoma"/>
          <w:b/>
          <w:sz w:val="22"/>
          <w:szCs w:val="22"/>
        </w:rPr>
      </w:pPr>
      <w:bookmarkStart w:id="0" w:name="_GoBack"/>
      <w:bookmarkEnd w:id="0"/>
    </w:p>
    <w:p w:rsidR="007324CC" w:rsidRPr="006D7654" w:rsidRDefault="007324CC" w:rsidP="007324CC">
      <w:pPr>
        <w:ind w:right="-283"/>
        <w:jc w:val="both"/>
        <w:rPr>
          <w:rFonts w:ascii="OfficinaSansITCPro Book" w:hAnsi="OfficinaSansITCPro Book" w:cs="Tahoma"/>
          <w:b/>
          <w:sz w:val="22"/>
          <w:szCs w:val="22"/>
          <w:u w:val="single"/>
        </w:rPr>
      </w:pPr>
      <w:r>
        <w:rPr>
          <w:rFonts w:ascii="OfficinaSansITCPro Book" w:hAnsi="OfficinaSansITCPro Book" w:cs="Tahoma"/>
          <w:b/>
          <w:sz w:val="22"/>
          <w:szCs w:val="22"/>
          <w:u w:val="single"/>
        </w:rPr>
        <w:lastRenderedPageBreak/>
        <w:t>V skladu z ZLV</w:t>
      </w:r>
      <w:r w:rsidRPr="006D7654">
        <w:rPr>
          <w:rFonts w:ascii="OfficinaSansITCPro Book" w:hAnsi="OfficinaSansITCPro Book" w:cs="Tahoma"/>
          <w:b/>
          <w:sz w:val="22"/>
          <w:szCs w:val="22"/>
          <w:u w:val="single"/>
        </w:rPr>
        <w:t xml:space="preserve"> so liste kandidatov za proporcionalne volitve v volilni enoti pravilno vložene</w:t>
      </w:r>
      <w:r>
        <w:rPr>
          <w:rFonts w:ascii="OfficinaSansITCPro Book" w:hAnsi="OfficinaSansITCPro Book" w:cs="Tahoma"/>
          <w:b/>
          <w:sz w:val="22"/>
          <w:szCs w:val="22"/>
          <w:u w:val="single"/>
        </w:rPr>
        <w:t>,</w:t>
      </w:r>
      <w:r w:rsidRPr="006D7654">
        <w:rPr>
          <w:rFonts w:ascii="OfficinaSansITCPro Book" w:hAnsi="OfficinaSansITCPro Book" w:cs="Tahoma"/>
          <w:b/>
          <w:sz w:val="22"/>
          <w:szCs w:val="22"/>
          <w:u w:val="single"/>
        </w:rPr>
        <w:t xml:space="preserve"> če je:</w:t>
      </w:r>
    </w:p>
    <w:p w:rsidR="007324CC" w:rsidRPr="006D7654" w:rsidRDefault="007324CC" w:rsidP="007324CC">
      <w:pPr>
        <w:ind w:left="567" w:right="-283"/>
        <w:jc w:val="both"/>
        <w:rPr>
          <w:rFonts w:ascii="OfficinaSansITCPro Book" w:hAnsi="OfficinaSansITCPro Book" w:cs="Tahoma"/>
          <w:b/>
          <w:sz w:val="22"/>
          <w:szCs w:val="22"/>
        </w:rPr>
      </w:pPr>
    </w:p>
    <w:p w:rsidR="007324CC" w:rsidRPr="001D4BB0" w:rsidRDefault="007324CC" w:rsidP="007324CC">
      <w:pPr>
        <w:pStyle w:val="Odstavekseznama"/>
        <w:numPr>
          <w:ilvl w:val="0"/>
          <w:numId w:val="9"/>
        </w:numPr>
        <w:ind w:right="-283"/>
        <w:jc w:val="both"/>
        <w:rPr>
          <w:rFonts w:ascii="OfficinaSansITCPro Book" w:hAnsi="OfficinaSansITCPro Book" w:cs="Tahoma"/>
          <w:sz w:val="22"/>
          <w:szCs w:val="22"/>
        </w:rPr>
      </w:pPr>
      <w:r w:rsidRPr="001D4BB0">
        <w:rPr>
          <w:rFonts w:ascii="OfficinaSansITCPro Book" w:hAnsi="OfficinaSansITCPro Book" w:cs="Tahoma"/>
          <w:sz w:val="22"/>
          <w:szCs w:val="22"/>
        </w:rPr>
        <w:t>V primeru, da je število kandidatov  na listi kandidatov od 1 do 4, veljajo pri proporcionalnih volitvah ista pravila sestave list kot veljajo za sestavo kandidature pri večinskih volitvah, če kandidatura šteje od 1 do 4 kandidatov.</w:t>
      </w:r>
    </w:p>
    <w:p w:rsidR="007324CC" w:rsidRPr="001D4BB0" w:rsidRDefault="007324CC" w:rsidP="007324CC">
      <w:pPr>
        <w:ind w:left="567" w:right="-283"/>
        <w:rPr>
          <w:rFonts w:ascii="OfficinaSansITCPro Book" w:hAnsi="OfficinaSansITCPro Book" w:cs="Tahoma"/>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4927"/>
        <w:gridCol w:w="3594"/>
      </w:tblGrid>
      <w:tr w:rsidR="007324CC" w:rsidRPr="001D4BB0" w:rsidTr="007324CC">
        <w:tc>
          <w:tcPr>
            <w:tcW w:w="1402"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Število kandidatov na kandidatni listi:</w:t>
            </w:r>
          </w:p>
        </w:tc>
        <w:tc>
          <w:tcPr>
            <w:tcW w:w="4927"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 xml:space="preserve">Zastopanost kandidatov na listi po spolu najmanj 40 %: </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 xml:space="preserve">Razpored kandidatov na prvi polovici liste </w:t>
            </w:r>
            <w:r w:rsidRPr="001D4BB0">
              <w:rPr>
                <w:rFonts w:ascii="OfficinaSansITCPro Book" w:hAnsi="OfficinaSansITCPro Book" w:cs="Tahoma"/>
                <w:b/>
                <w:sz w:val="20"/>
                <w:szCs w:val="20"/>
              </w:rPr>
              <w:t>najmanj-</w:t>
            </w:r>
            <w:r w:rsidRPr="001D4BB0">
              <w:rPr>
                <w:rFonts w:ascii="OfficinaSansITCPro Book" w:hAnsi="OfficinaSansITCPro Book" w:cs="Tahoma"/>
                <w:sz w:val="20"/>
                <w:szCs w:val="20"/>
              </w:rPr>
              <w:t>lahko tudi več (Moški – M/ženska –Ž):</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5</w:t>
            </w:r>
          </w:p>
        </w:tc>
        <w:tc>
          <w:tcPr>
            <w:tcW w:w="4927"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b/>
                <w:sz w:val="20"/>
                <w:szCs w:val="20"/>
              </w:rPr>
              <w:t xml:space="preserve">3 </w:t>
            </w:r>
            <w:r w:rsidRPr="001D4BB0">
              <w:rPr>
                <w:rFonts w:ascii="OfficinaSansITCPro Book" w:hAnsi="OfficinaSansITCPro Book" w:cs="Tahoma"/>
                <w:sz w:val="20"/>
                <w:szCs w:val="20"/>
              </w:rPr>
              <w:t xml:space="preserve">moške in </w:t>
            </w:r>
            <w:r w:rsidRPr="001D4BB0">
              <w:rPr>
                <w:rFonts w:ascii="OfficinaSansITCPro Book" w:hAnsi="OfficinaSansITCPro Book" w:cs="Tahoma"/>
                <w:b/>
                <w:sz w:val="20"/>
                <w:szCs w:val="20"/>
              </w:rPr>
              <w:t>2</w:t>
            </w:r>
            <w:r w:rsidRPr="001D4BB0">
              <w:rPr>
                <w:rFonts w:ascii="OfficinaSansITCPro Book" w:hAnsi="OfficinaSansITCPro Book" w:cs="Tahoma"/>
                <w:sz w:val="20"/>
                <w:szCs w:val="20"/>
              </w:rPr>
              <w:t xml:space="preserve"> ženski ali </w:t>
            </w:r>
            <w:r w:rsidRPr="001D4BB0">
              <w:rPr>
                <w:rFonts w:ascii="OfficinaSansITCPro Book" w:hAnsi="OfficinaSansITCPro Book" w:cs="Tahoma"/>
                <w:b/>
                <w:sz w:val="20"/>
                <w:szCs w:val="20"/>
              </w:rPr>
              <w:t>3</w:t>
            </w:r>
            <w:r w:rsidRPr="001D4BB0">
              <w:rPr>
                <w:rFonts w:ascii="OfficinaSansITCPro Book" w:hAnsi="OfficinaSansITCPro Book" w:cs="Tahoma"/>
                <w:sz w:val="20"/>
                <w:szCs w:val="20"/>
              </w:rPr>
              <w:t xml:space="preserve"> ženske in </w:t>
            </w:r>
            <w:r w:rsidRPr="001D4BB0">
              <w:rPr>
                <w:rFonts w:ascii="OfficinaSansITCPro Book" w:hAnsi="OfficinaSansITCPro Book" w:cs="Tahoma"/>
                <w:b/>
                <w:sz w:val="20"/>
                <w:szCs w:val="20"/>
              </w:rPr>
              <w:t>2</w:t>
            </w:r>
            <w:r w:rsidRPr="001D4BB0">
              <w:rPr>
                <w:rFonts w:ascii="OfficinaSansITCPro Book" w:hAnsi="OfficinaSansITCPro Book" w:cs="Tahoma"/>
                <w:sz w:val="20"/>
                <w:szCs w:val="20"/>
              </w:rPr>
              <w:t xml:space="preserve"> moška</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tremi (3):</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 ali ŽMŽ</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6</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3 moške in 3 ženske</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tremi (3):</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 ali ŽMŽ</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7</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4 moške in 3 ženske ali 3 moške in 4 ženske</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štirimi (4):</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MŽMŽ ali ŽMŽM</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8</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4 moške in 4 ženske</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štirimi (4):</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MŽMŽ ali ŽMŽM</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9</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5 moških in 4 ženske ali 4 moške in 5 žensk</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petimi (5):</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MŽMŽM ali ŽMŽMŽ</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10</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6 moških in 4 ženske ali 4 moške in 6 žensk (ali 5M in 5Ž)</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petimi (5):</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MŽMŽM ali ŽMŽMŽ</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11</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6 moških in 5 žensk ali 5 moški in 6 žensk</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šestimi (6):</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 xml:space="preserve">MŽMŽMŽ ali ŽMŽMŽM </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12</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7 moških in 5 žensk ali 5 moški in 7 žensk (ali 6M in 6Ž)</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šestimi (6):</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MŽMŽMŽ ali ŽMŽMŽM</w:t>
            </w:r>
          </w:p>
        </w:tc>
      </w:tr>
      <w:tr w:rsidR="007324CC" w:rsidRPr="001D4BB0" w:rsidTr="007324CC">
        <w:tc>
          <w:tcPr>
            <w:tcW w:w="1402" w:type="dxa"/>
          </w:tcPr>
          <w:p w:rsidR="007324CC" w:rsidRPr="001D4BB0" w:rsidRDefault="007324CC" w:rsidP="00807E1B">
            <w:pPr>
              <w:numPr>
                <w:ilvl w:val="0"/>
                <w:numId w:val="8"/>
              </w:numPr>
              <w:ind w:left="567" w:right="-283"/>
              <w:rPr>
                <w:rFonts w:ascii="OfficinaSansITCPro Book" w:hAnsi="OfficinaSansITCPro Book" w:cs="Tahoma"/>
                <w:b/>
                <w:sz w:val="20"/>
                <w:szCs w:val="20"/>
              </w:rPr>
            </w:pPr>
            <w:r w:rsidRPr="001D4BB0">
              <w:rPr>
                <w:rFonts w:ascii="OfficinaSansITCPro Book" w:hAnsi="OfficinaSansITCPro Book" w:cs="Tahoma"/>
                <w:b/>
                <w:sz w:val="20"/>
                <w:szCs w:val="20"/>
              </w:rPr>
              <w:t>13</w:t>
            </w:r>
          </w:p>
        </w:tc>
        <w:tc>
          <w:tcPr>
            <w:tcW w:w="4927" w:type="dxa"/>
          </w:tcPr>
          <w:p w:rsidR="007324CC" w:rsidRPr="000D1FE7" w:rsidRDefault="007324CC" w:rsidP="00807E1B">
            <w:pPr>
              <w:ind w:left="34" w:right="-283"/>
              <w:rPr>
                <w:rFonts w:ascii="OfficinaSansITCPro Book" w:hAnsi="OfficinaSansITCPro Book" w:cs="Tahoma"/>
                <w:sz w:val="20"/>
                <w:szCs w:val="20"/>
              </w:rPr>
            </w:pPr>
            <w:r w:rsidRPr="000D1FE7">
              <w:rPr>
                <w:rFonts w:ascii="OfficinaSansITCPro Book" w:hAnsi="OfficinaSansITCPro Book" w:cs="Tahoma"/>
                <w:sz w:val="20"/>
                <w:szCs w:val="20"/>
              </w:rPr>
              <w:t>7 moških in 6 žensk ali 6 moških in 7 žensk</w:t>
            </w:r>
          </w:p>
        </w:tc>
        <w:tc>
          <w:tcPr>
            <w:tcW w:w="3594" w:type="dxa"/>
          </w:tcPr>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Med prvimi sedmimi (7):</w:t>
            </w:r>
          </w:p>
          <w:p w:rsidR="007324CC" w:rsidRPr="001D4BB0" w:rsidRDefault="007324CC" w:rsidP="00807E1B">
            <w:pPr>
              <w:ind w:left="34" w:right="-283"/>
              <w:rPr>
                <w:rFonts w:ascii="OfficinaSansITCPro Book" w:hAnsi="OfficinaSansITCPro Book" w:cs="Tahoma"/>
                <w:sz w:val="20"/>
                <w:szCs w:val="20"/>
              </w:rPr>
            </w:pPr>
            <w:r w:rsidRPr="001D4BB0">
              <w:rPr>
                <w:rFonts w:ascii="OfficinaSansITCPro Book" w:hAnsi="OfficinaSansITCPro Book" w:cs="Tahoma"/>
                <w:sz w:val="20"/>
                <w:szCs w:val="20"/>
              </w:rPr>
              <w:t>MŽMŽMŽM ali ŽMŽMŽMŽ</w:t>
            </w:r>
          </w:p>
        </w:tc>
      </w:tr>
    </w:tbl>
    <w:p w:rsidR="0070581D" w:rsidRPr="007324CC" w:rsidRDefault="0070581D" w:rsidP="007324CC"/>
    <w:sectPr w:rsidR="0070581D" w:rsidRPr="007324CC" w:rsidSect="00494CEE">
      <w:type w:val="continuous"/>
      <w:pgSz w:w="12240" w:h="15840"/>
      <w:pgMar w:top="360" w:right="2034" w:bottom="851"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OfficinaSansITCPro Book">
    <w:altName w:val="Arial"/>
    <w:panose1 w:val="00000000000000000000"/>
    <w:charset w:val="00"/>
    <w:family w:val="modern"/>
    <w:notTrueType/>
    <w:pitch w:val="variable"/>
    <w:sig w:usb0="00000001" w:usb1="5000205B" w:usb2="00000000" w:usb3="00000000" w:csb0="0000009B"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43FF"/>
    <w:multiLevelType w:val="hybridMultilevel"/>
    <w:tmpl w:val="946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B52C6"/>
    <w:multiLevelType w:val="hybridMultilevel"/>
    <w:tmpl w:val="3B7A2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0000C"/>
    <w:multiLevelType w:val="hybridMultilevel"/>
    <w:tmpl w:val="DE501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94F2A93"/>
    <w:multiLevelType w:val="hybridMultilevel"/>
    <w:tmpl w:val="E3F4A544"/>
    <w:lvl w:ilvl="0" w:tplc="6E34288A">
      <w:start w:val="1"/>
      <w:numFmt w:val="bullet"/>
      <w:lvlText w:val=""/>
      <w:lvlJc w:val="left"/>
      <w:pPr>
        <w:tabs>
          <w:tab w:val="num" w:pos="1068"/>
        </w:tabs>
        <w:ind w:left="1068" w:hanging="360"/>
      </w:pPr>
      <w:rPr>
        <w:rFonts w:ascii="Symbol" w:hAnsi="Symbol" w:hint="default"/>
      </w:rPr>
    </w:lvl>
    <w:lvl w:ilvl="1" w:tplc="04240003" w:tentative="1">
      <w:start w:val="1"/>
      <w:numFmt w:val="bullet"/>
      <w:lvlText w:val="o"/>
      <w:lvlJc w:val="left"/>
      <w:pPr>
        <w:tabs>
          <w:tab w:val="num" w:pos="2148"/>
        </w:tabs>
        <w:ind w:left="2148" w:hanging="360"/>
      </w:pPr>
      <w:rPr>
        <w:rFonts w:ascii="Courier New" w:hAnsi="Courier New" w:cs="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578F5827"/>
    <w:multiLevelType w:val="hybridMultilevel"/>
    <w:tmpl w:val="4CCA55C6"/>
    <w:lvl w:ilvl="0" w:tplc="6E34288A">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A99627D"/>
    <w:multiLevelType w:val="hybridMultilevel"/>
    <w:tmpl w:val="62F272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B533C99"/>
    <w:multiLevelType w:val="hybridMultilevel"/>
    <w:tmpl w:val="CD62D8EE"/>
    <w:lvl w:ilvl="0" w:tplc="0424000F">
      <w:start w:val="1"/>
      <w:numFmt w:val="decimal"/>
      <w:lvlText w:val="%1."/>
      <w:lvlJc w:val="left"/>
      <w:pPr>
        <w:tabs>
          <w:tab w:val="num" w:pos="720"/>
        </w:tabs>
        <w:ind w:left="720" w:hanging="360"/>
      </w:pPr>
      <w:rPr>
        <w:rFonts w:hint="default"/>
      </w:rPr>
    </w:lvl>
    <w:lvl w:ilvl="1" w:tplc="B680D244">
      <w:numFmt w:val="bullet"/>
      <w:lvlText w:val="-"/>
      <w:lvlJc w:val="left"/>
      <w:pPr>
        <w:tabs>
          <w:tab w:val="num" w:pos="1440"/>
        </w:tabs>
        <w:ind w:left="1440" w:hanging="360"/>
      </w:pPr>
      <w:rPr>
        <w:rFonts w:ascii="Times New Roman" w:eastAsia="Times New Roman" w:hAnsi="Times New Roman" w:cs="Times New Roman"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6BDD3A3E"/>
    <w:multiLevelType w:val="hybridMultilevel"/>
    <w:tmpl w:val="181EB4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BE8526B"/>
    <w:multiLevelType w:val="hybridMultilevel"/>
    <w:tmpl w:val="EE664EC8"/>
    <w:lvl w:ilvl="0" w:tplc="6E34288A">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6"/>
  </w:num>
  <w:num w:numId="6">
    <w:abstractNumId w:val="3"/>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A1"/>
    <w:rsid w:val="00625F72"/>
    <w:rsid w:val="0070581D"/>
    <w:rsid w:val="007324CC"/>
    <w:rsid w:val="00EF0F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C76A2CA-555E-4FA8-9FF5-6209035D1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324CC"/>
    <w:pPr>
      <w:spacing w:after="0" w:line="240" w:lineRule="auto"/>
    </w:pPr>
    <w:rPr>
      <w:rFonts w:ascii="Times New Roman" w:eastAsia="Times New Roman" w:hAnsi="Times New Roman"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7324C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semiHidden/>
    <w:unhideWhenUsed/>
    <w:rsid w:val="007324CC"/>
    <w:pPr>
      <w:tabs>
        <w:tab w:val="center" w:pos="4703"/>
        <w:tab w:val="right" w:pos="9406"/>
      </w:tabs>
    </w:pPr>
  </w:style>
  <w:style w:type="character" w:customStyle="1" w:styleId="GlavaZnak">
    <w:name w:val="Glava Znak"/>
    <w:basedOn w:val="Privzetapisavaodstavka"/>
    <w:link w:val="Glava"/>
    <w:uiPriority w:val="99"/>
    <w:semiHidden/>
    <w:rsid w:val="007324CC"/>
    <w:rPr>
      <w:rFonts w:ascii="Times New Roman" w:eastAsia="Times New Roman" w:hAnsi="Times New Roman" w:cs="Times New Roman"/>
      <w:sz w:val="24"/>
      <w:szCs w:val="24"/>
    </w:rPr>
  </w:style>
  <w:style w:type="paragraph" w:styleId="Noga">
    <w:name w:val="footer"/>
    <w:basedOn w:val="Navaden"/>
    <w:link w:val="NogaZnak"/>
    <w:uiPriority w:val="99"/>
    <w:semiHidden/>
    <w:unhideWhenUsed/>
    <w:rsid w:val="007324CC"/>
    <w:pPr>
      <w:tabs>
        <w:tab w:val="center" w:pos="4703"/>
        <w:tab w:val="right" w:pos="9406"/>
      </w:tabs>
    </w:pPr>
  </w:style>
  <w:style w:type="character" w:customStyle="1" w:styleId="NogaZnak">
    <w:name w:val="Noga Znak"/>
    <w:basedOn w:val="Privzetapisavaodstavka"/>
    <w:link w:val="Noga"/>
    <w:uiPriority w:val="99"/>
    <w:semiHidden/>
    <w:rsid w:val="007324CC"/>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7324CC"/>
    <w:rPr>
      <w:color w:val="0563C1" w:themeColor="hyperlink"/>
      <w:u w:val="single"/>
    </w:rPr>
  </w:style>
  <w:style w:type="paragraph" w:styleId="Besedilooblaka">
    <w:name w:val="Balloon Text"/>
    <w:basedOn w:val="Navaden"/>
    <w:link w:val="BesedilooblakaZnak"/>
    <w:uiPriority w:val="99"/>
    <w:semiHidden/>
    <w:unhideWhenUsed/>
    <w:rsid w:val="007324C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324CC"/>
    <w:rPr>
      <w:rFonts w:ascii="Tahoma" w:eastAsia="Times New Roman" w:hAnsi="Tahoma" w:cs="Tahoma"/>
      <w:sz w:val="16"/>
      <w:szCs w:val="16"/>
    </w:rPr>
  </w:style>
  <w:style w:type="paragraph" w:styleId="Odstavekseznama">
    <w:name w:val="List Paragraph"/>
    <w:basedOn w:val="Navaden"/>
    <w:uiPriority w:val="34"/>
    <w:qFormat/>
    <w:rsid w:val="00732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467</Words>
  <Characters>2663</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Štok</dc:creator>
  <cp:keywords/>
  <dc:description/>
  <cp:lastModifiedBy>Andreja Štok</cp:lastModifiedBy>
  <cp:revision>3</cp:revision>
  <dcterms:created xsi:type="dcterms:W3CDTF">2018-08-06T09:14:00Z</dcterms:created>
  <dcterms:modified xsi:type="dcterms:W3CDTF">2018-08-06T09:24:00Z</dcterms:modified>
</cp:coreProperties>
</file>