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ayout w:type="fixed"/>
        <w:tblLook w:val="0000" w:firstRow="0" w:lastRow="0" w:firstColumn="0" w:lastColumn="0" w:noHBand="0" w:noVBand="0"/>
      </w:tblPr>
      <w:tblGrid>
        <w:gridCol w:w="3240"/>
      </w:tblGrid>
      <w:tr w:rsidR="00A1486C" w:rsidRPr="006660C3" w14:paraId="162C47DC" w14:textId="77777777" w:rsidTr="00BE211C">
        <w:trPr>
          <w:trHeight w:val="567"/>
        </w:trPr>
        <w:tc>
          <w:tcPr>
            <w:tcW w:w="3240" w:type="dxa"/>
            <w:tcBorders>
              <w:top w:val="nil"/>
              <w:left w:val="nil"/>
              <w:bottom w:val="single" w:sz="4" w:space="0" w:color="auto"/>
              <w:right w:val="nil"/>
            </w:tcBorders>
          </w:tcPr>
          <w:p w14:paraId="43365373" w14:textId="77777777" w:rsidR="00A1486C" w:rsidRPr="006660C3" w:rsidRDefault="00A1486C" w:rsidP="00BE211C">
            <w:pPr>
              <w:jc w:val="center"/>
              <w:rPr>
                <w:rFonts w:ascii="Arial" w:hAnsi="Arial" w:cs="Arial"/>
                <w:b/>
              </w:rPr>
            </w:pPr>
            <w:r>
              <w:rPr>
                <w:rFonts w:ascii="Arial" w:hAnsi="Arial" w:cs="Arial"/>
                <w:i/>
                <w:noProof/>
                <w:sz w:val="22"/>
                <w:szCs w:val="22"/>
              </w:rPr>
              <w:drawing>
                <wp:inline distT="0" distB="0" distL="0" distR="0" wp14:anchorId="7F9D68E8" wp14:editId="54CE9ACB">
                  <wp:extent cx="762000" cy="9239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7"/>
                          <a:srcRect/>
                          <a:stretch>
                            <a:fillRect/>
                          </a:stretch>
                        </pic:blipFill>
                        <pic:spPr bwMode="auto">
                          <a:xfrm>
                            <a:off x="0" y="0"/>
                            <a:ext cx="762000" cy="923925"/>
                          </a:xfrm>
                          <a:prstGeom prst="rect">
                            <a:avLst/>
                          </a:prstGeom>
                          <a:noFill/>
                          <a:ln w="9525">
                            <a:noFill/>
                            <a:miter lim="800000"/>
                            <a:headEnd/>
                            <a:tailEnd/>
                          </a:ln>
                        </pic:spPr>
                      </pic:pic>
                    </a:graphicData>
                  </a:graphic>
                </wp:inline>
              </w:drawing>
            </w:r>
          </w:p>
        </w:tc>
      </w:tr>
      <w:tr w:rsidR="00A1486C" w:rsidRPr="006660C3" w14:paraId="5474D687" w14:textId="77777777" w:rsidTr="00BE211C">
        <w:tc>
          <w:tcPr>
            <w:tcW w:w="3240" w:type="dxa"/>
            <w:tcBorders>
              <w:top w:val="single" w:sz="4" w:space="0" w:color="auto"/>
              <w:left w:val="nil"/>
              <w:bottom w:val="single" w:sz="6" w:space="0" w:color="auto"/>
              <w:right w:val="nil"/>
            </w:tcBorders>
          </w:tcPr>
          <w:p w14:paraId="3BCD77AC" w14:textId="77777777" w:rsidR="00A1486C" w:rsidRPr="006660C3" w:rsidRDefault="00A1486C" w:rsidP="00BE211C">
            <w:pPr>
              <w:jc w:val="center"/>
              <w:rPr>
                <w:rFonts w:ascii="Arial" w:hAnsi="Arial" w:cs="Arial"/>
                <w:b/>
              </w:rPr>
            </w:pPr>
            <w:r w:rsidRPr="006660C3">
              <w:rPr>
                <w:rFonts w:ascii="Arial" w:hAnsi="Arial" w:cs="Arial"/>
                <w:b/>
                <w:sz w:val="22"/>
                <w:szCs w:val="22"/>
              </w:rPr>
              <w:t>OBČINA KOMEN</w:t>
            </w:r>
          </w:p>
        </w:tc>
      </w:tr>
      <w:tr w:rsidR="00A1486C" w:rsidRPr="006660C3" w14:paraId="1BD38F0B" w14:textId="77777777" w:rsidTr="00BE211C">
        <w:tc>
          <w:tcPr>
            <w:tcW w:w="3240" w:type="dxa"/>
            <w:tcBorders>
              <w:top w:val="nil"/>
              <w:left w:val="nil"/>
              <w:bottom w:val="single" w:sz="6" w:space="0" w:color="auto"/>
              <w:right w:val="nil"/>
            </w:tcBorders>
          </w:tcPr>
          <w:p w14:paraId="2156D91A" w14:textId="77777777" w:rsidR="00A1486C" w:rsidRPr="006660C3" w:rsidRDefault="00A1486C" w:rsidP="00BE211C">
            <w:pPr>
              <w:jc w:val="center"/>
              <w:rPr>
                <w:rFonts w:ascii="Arial" w:hAnsi="Arial" w:cs="Arial"/>
                <w:b/>
                <w:i/>
              </w:rPr>
            </w:pPr>
            <w:r w:rsidRPr="006660C3">
              <w:rPr>
                <w:rFonts w:ascii="Arial" w:hAnsi="Arial" w:cs="Arial"/>
                <w:b/>
                <w:i/>
                <w:sz w:val="22"/>
                <w:szCs w:val="22"/>
              </w:rPr>
              <w:t xml:space="preserve">Občinski svet </w:t>
            </w:r>
          </w:p>
        </w:tc>
      </w:tr>
      <w:tr w:rsidR="00A1486C" w:rsidRPr="006660C3" w14:paraId="4BA3EAD8" w14:textId="77777777" w:rsidTr="00BE211C">
        <w:tc>
          <w:tcPr>
            <w:tcW w:w="3240" w:type="dxa"/>
          </w:tcPr>
          <w:p w14:paraId="1E234F3F" w14:textId="77777777" w:rsidR="00A1486C" w:rsidRPr="004D2A28" w:rsidRDefault="00A1486C" w:rsidP="00BE211C">
            <w:pPr>
              <w:jc w:val="center"/>
              <w:rPr>
                <w:rFonts w:ascii="Arial" w:hAnsi="Arial" w:cs="Arial"/>
                <w:sz w:val="20"/>
                <w:szCs w:val="20"/>
              </w:rPr>
            </w:pPr>
            <w:r w:rsidRPr="004D2A28">
              <w:rPr>
                <w:rFonts w:ascii="Arial" w:hAnsi="Arial" w:cs="Arial"/>
                <w:sz w:val="20"/>
                <w:szCs w:val="20"/>
              </w:rPr>
              <w:t>Komen 86, 6223 Komen</w:t>
            </w:r>
          </w:p>
        </w:tc>
      </w:tr>
      <w:tr w:rsidR="00A1486C" w:rsidRPr="006660C3" w14:paraId="2E5ED978" w14:textId="77777777" w:rsidTr="00BE211C">
        <w:tc>
          <w:tcPr>
            <w:tcW w:w="3240" w:type="dxa"/>
          </w:tcPr>
          <w:p w14:paraId="6A753AD4" w14:textId="77777777" w:rsidR="00A1486C" w:rsidRPr="004D2A28" w:rsidRDefault="00A1486C" w:rsidP="00BE211C">
            <w:pPr>
              <w:jc w:val="center"/>
              <w:rPr>
                <w:rFonts w:ascii="Arial" w:hAnsi="Arial" w:cs="Arial"/>
                <w:sz w:val="18"/>
                <w:szCs w:val="18"/>
              </w:rPr>
            </w:pPr>
            <w:r w:rsidRPr="004D2A28">
              <w:rPr>
                <w:rFonts w:ascii="Arial" w:hAnsi="Arial" w:cs="Arial"/>
                <w:sz w:val="18"/>
                <w:szCs w:val="18"/>
              </w:rPr>
              <w:t xml:space="preserve">Tel. 05/ 7310 450, </w:t>
            </w:r>
            <w:proofErr w:type="spellStart"/>
            <w:r w:rsidRPr="004D2A28">
              <w:rPr>
                <w:rFonts w:ascii="Arial" w:hAnsi="Arial" w:cs="Arial"/>
                <w:sz w:val="18"/>
                <w:szCs w:val="18"/>
              </w:rPr>
              <w:t>fax</w:t>
            </w:r>
            <w:proofErr w:type="spellEnd"/>
            <w:r w:rsidRPr="004D2A28">
              <w:rPr>
                <w:rFonts w:ascii="Arial" w:hAnsi="Arial" w:cs="Arial"/>
                <w:sz w:val="18"/>
                <w:szCs w:val="18"/>
              </w:rPr>
              <w:t>. 05/ 7310 460</w:t>
            </w:r>
          </w:p>
        </w:tc>
      </w:tr>
    </w:tbl>
    <w:p w14:paraId="07C98D24" w14:textId="77777777" w:rsidR="00A1486C" w:rsidRPr="006660C3" w:rsidRDefault="00A1486C" w:rsidP="00A1486C">
      <w:pPr>
        <w:rPr>
          <w:rFonts w:ascii="Arial" w:hAnsi="Arial" w:cs="Arial"/>
          <w:sz w:val="22"/>
          <w:szCs w:val="22"/>
        </w:rPr>
      </w:pPr>
    </w:p>
    <w:p w14:paraId="5A384890" w14:textId="7ED7FEC2" w:rsidR="00A1486C" w:rsidRPr="00942D71" w:rsidRDefault="00A1486C" w:rsidP="00A1486C">
      <w:pPr>
        <w:rPr>
          <w:rFonts w:ascii="Arial" w:hAnsi="Arial" w:cs="Arial"/>
          <w:sz w:val="20"/>
          <w:szCs w:val="20"/>
        </w:rPr>
      </w:pPr>
      <w:r w:rsidRPr="00942D71">
        <w:rPr>
          <w:rFonts w:ascii="Arial" w:hAnsi="Arial" w:cs="Arial"/>
          <w:sz w:val="20"/>
          <w:szCs w:val="20"/>
        </w:rPr>
        <w:t>Številka:</w:t>
      </w:r>
      <w:r w:rsidR="005F19FC" w:rsidRPr="00942D71">
        <w:rPr>
          <w:rFonts w:ascii="Arial" w:hAnsi="Arial" w:cs="Arial"/>
          <w:sz w:val="20"/>
          <w:szCs w:val="20"/>
        </w:rPr>
        <w:tab/>
      </w:r>
      <w:r w:rsidR="00CF306C">
        <w:rPr>
          <w:rFonts w:ascii="Arial" w:hAnsi="Arial" w:cs="Arial"/>
          <w:sz w:val="20"/>
          <w:szCs w:val="20"/>
        </w:rPr>
        <w:t>032-0007/2024-</w:t>
      </w:r>
    </w:p>
    <w:p w14:paraId="3C4495C7" w14:textId="56F4C44F" w:rsidR="00A1486C" w:rsidRPr="00942D71" w:rsidRDefault="00A1486C" w:rsidP="00A1486C">
      <w:pPr>
        <w:rPr>
          <w:rFonts w:ascii="Arial" w:hAnsi="Arial" w:cs="Arial"/>
          <w:sz w:val="20"/>
          <w:szCs w:val="20"/>
        </w:rPr>
      </w:pPr>
      <w:r w:rsidRPr="00942D71">
        <w:rPr>
          <w:rFonts w:ascii="Arial" w:hAnsi="Arial" w:cs="Arial"/>
          <w:sz w:val="20"/>
          <w:szCs w:val="20"/>
        </w:rPr>
        <w:t xml:space="preserve">Datum: </w:t>
      </w:r>
      <w:r w:rsidRPr="00942D71">
        <w:rPr>
          <w:rFonts w:ascii="Arial" w:hAnsi="Arial" w:cs="Arial"/>
          <w:sz w:val="20"/>
          <w:szCs w:val="20"/>
        </w:rPr>
        <w:tab/>
      </w:r>
      <w:r w:rsidRPr="00942D71">
        <w:rPr>
          <w:rFonts w:ascii="Arial" w:hAnsi="Arial" w:cs="Arial"/>
          <w:sz w:val="20"/>
          <w:szCs w:val="20"/>
        </w:rPr>
        <w:tab/>
      </w:r>
      <w:r w:rsidR="00CF306C">
        <w:rPr>
          <w:rFonts w:ascii="Arial" w:hAnsi="Arial" w:cs="Arial"/>
          <w:sz w:val="20"/>
          <w:szCs w:val="20"/>
        </w:rPr>
        <w:t>14. 8. 2024</w:t>
      </w:r>
    </w:p>
    <w:p w14:paraId="2E32C87D" w14:textId="77777777" w:rsidR="00A1486C" w:rsidRPr="00942D71" w:rsidRDefault="00A1486C" w:rsidP="00A1486C">
      <w:pPr>
        <w:rPr>
          <w:rFonts w:ascii="Arial" w:hAnsi="Arial" w:cs="Arial"/>
          <w:sz w:val="22"/>
          <w:szCs w:val="22"/>
        </w:rPr>
      </w:pPr>
    </w:p>
    <w:p w14:paraId="6D422B0A" w14:textId="77777777" w:rsidR="00A1486C" w:rsidRPr="00942D71" w:rsidRDefault="00A1486C" w:rsidP="00A1486C">
      <w:pPr>
        <w:pStyle w:val="Naslov1"/>
        <w:rPr>
          <w:rFonts w:ascii="Arial" w:hAnsi="Arial" w:cs="Arial"/>
          <w:sz w:val="22"/>
          <w:szCs w:val="22"/>
        </w:rPr>
      </w:pPr>
      <w:r w:rsidRPr="00942D71">
        <w:rPr>
          <w:rFonts w:ascii="Arial" w:hAnsi="Arial" w:cs="Arial"/>
          <w:sz w:val="22"/>
          <w:szCs w:val="22"/>
        </w:rPr>
        <w:t>ZAPISNIK</w:t>
      </w:r>
    </w:p>
    <w:p w14:paraId="1E7A115A" w14:textId="77777777" w:rsidR="00A1486C" w:rsidRPr="00942D71" w:rsidRDefault="00A1486C" w:rsidP="00A1486C">
      <w:pPr>
        <w:rPr>
          <w:rFonts w:ascii="Arial" w:hAnsi="Arial" w:cs="Arial"/>
          <w:sz w:val="22"/>
          <w:szCs w:val="22"/>
        </w:rPr>
      </w:pPr>
    </w:p>
    <w:p w14:paraId="4BF860C4" w14:textId="283E73DA" w:rsidR="00A1486C" w:rsidRPr="00AE760B" w:rsidRDefault="00046E47" w:rsidP="00A1486C">
      <w:pPr>
        <w:pStyle w:val="Telobesedila"/>
        <w:rPr>
          <w:rFonts w:ascii="Arial" w:hAnsi="Arial" w:cs="Arial"/>
          <w:sz w:val="22"/>
          <w:szCs w:val="22"/>
        </w:rPr>
      </w:pPr>
      <w:r w:rsidRPr="00AE760B">
        <w:rPr>
          <w:rFonts w:ascii="Arial" w:hAnsi="Arial" w:cs="Arial"/>
          <w:sz w:val="22"/>
          <w:szCs w:val="22"/>
        </w:rPr>
        <w:t>3</w:t>
      </w:r>
      <w:r w:rsidR="00A1486C" w:rsidRPr="00AE760B">
        <w:rPr>
          <w:rFonts w:ascii="Arial" w:hAnsi="Arial" w:cs="Arial"/>
          <w:sz w:val="22"/>
          <w:szCs w:val="22"/>
        </w:rPr>
        <w:t>.</w:t>
      </w:r>
      <w:r w:rsidR="00CE15C2" w:rsidRPr="00AE760B">
        <w:rPr>
          <w:rFonts w:ascii="Arial" w:hAnsi="Arial" w:cs="Arial"/>
          <w:sz w:val="22"/>
          <w:szCs w:val="22"/>
        </w:rPr>
        <w:t xml:space="preserve"> </w:t>
      </w:r>
      <w:r w:rsidR="00A1486C" w:rsidRPr="00AE760B">
        <w:rPr>
          <w:rFonts w:ascii="Arial" w:hAnsi="Arial" w:cs="Arial"/>
          <w:sz w:val="22"/>
          <w:szCs w:val="22"/>
        </w:rPr>
        <w:t xml:space="preserve">dopisne seje </w:t>
      </w:r>
      <w:r w:rsidR="00AB7A12" w:rsidRPr="00AE760B">
        <w:rPr>
          <w:rFonts w:ascii="Arial" w:hAnsi="Arial" w:cs="Arial"/>
          <w:sz w:val="22"/>
          <w:szCs w:val="22"/>
        </w:rPr>
        <w:t>o</w:t>
      </w:r>
      <w:r w:rsidR="00A1486C" w:rsidRPr="00AE760B">
        <w:rPr>
          <w:rFonts w:ascii="Arial" w:hAnsi="Arial" w:cs="Arial"/>
          <w:sz w:val="22"/>
          <w:szCs w:val="22"/>
        </w:rPr>
        <w:t>bčinskega sveta Obči</w:t>
      </w:r>
      <w:r w:rsidR="00B506A4" w:rsidRPr="00AE760B">
        <w:rPr>
          <w:rFonts w:ascii="Arial" w:hAnsi="Arial" w:cs="Arial"/>
          <w:sz w:val="22"/>
          <w:szCs w:val="22"/>
        </w:rPr>
        <w:t>ne Komen v mandatnem obdobju 20</w:t>
      </w:r>
      <w:r w:rsidR="001249AE" w:rsidRPr="00AE760B">
        <w:rPr>
          <w:rFonts w:ascii="Arial" w:hAnsi="Arial" w:cs="Arial"/>
          <w:sz w:val="22"/>
          <w:szCs w:val="22"/>
        </w:rPr>
        <w:t>22</w:t>
      </w:r>
      <w:r w:rsidR="005F19FC" w:rsidRPr="00AE760B">
        <w:rPr>
          <w:rFonts w:ascii="Arial" w:hAnsi="Arial" w:cs="Arial"/>
          <w:sz w:val="22"/>
          <w:szCs w:val="22"/>
        </w:rPr>
        <w:t xml:space="preserve"> </w:t>
      </w:r>
      <w:r w:rsidR="00A1486C" w:rsidRPr="00AE760B">
        <w:rPr>
          <w:rFonts w:ascii="Arial" w:hAnsi="Arial" w:cs="Arial"/>
          <w:sz w:val="22"/>
          <w:szCs w:val="22"/>
        </w:rPr>
        <w:t>-</w:t>
      </w:r>
      <w:r w:rsidR="005F19FC" w:rsidRPr="00AE760B">
        <w:rPr>
          <w:rFonts w:ascii="Arial" w:hAnsi="Arial" w:cs="Arial"/>
          <w:sz w:val="22"/>
          <w:szCs w:val="22"/>
        </w:rPr>
        <w:t xml:space="preserve"> </w:t>
      </w:r>
      <w:r w:rsidR="00A1486C" w:rsidRPr="00AE760B">
        <w:rPr>
          <w:rFonts w:ascii="Arial" w:hAnsi="Arial" w:cs="Arial"/>
          <w:sz w:val="22"/>
          <w:szCs w:val="22"/>
        </w:rPr>
        <w:t>20</w:t>
      </w:r>
      <w:r w:rsidR="00AB7A12" w:rsidRPr="00AE760B">
        <w:rPr>
          <w:rFonts w:ascii="Arial" w:hAnsi="Arial" w:cs="Arial"/>
          <w:sz w:val="22"/>
          <w:szCs w:val="22"/>
        </w:rPr>
        <w:t>2</w:t>
      </w:r>
      <w:r w:rsidR="001249AE" w:rsidRPr="00AE760B">
        <w:rPr>
          <w:rFonts w:ascii="Arial" w:hAnsi="Arial" w:cs="Arial"/>
          <w:sz w:val="22"/>
          <w:szCs w:val="22"/>
        </w:rPr>
        <w:t>6</w:t>
      </w:r>
      <w:r w:rsidR="00A1486C" w:rsidRPr="00AE760B">
        <w:rPr>
          <w:rFonts w:ascii="Arial" w:hAnsi="Arial" w:cs="Arial"/>
          <w:sz w:val="22"/>
          <w:szCs w:val="22"/>
        </w:rPr>
        <w:t xml:space="preserve">, ki je </w:t>
      </w:r>
      <w:r w:rsidR="00B50601" w:rsidRPr="00AE760B">
        <w:rPr>
          <w:rFonts w:ascii="Arial" w:hAnsi="Arial" w:cs="Arial"/>
          <w:sz w:val="22"/>
          <w:szCs w:val="22"/>
        </w:rPr>
        <w:t>potekala</w:t>
      </w:r>
      <w:r w:rsidR="00400C94" w:rsidRPr="00AE760B">
        <w:rPr>
          <w:rFonts w:ascii="Arial" w:hAnsi="Arial" w:cs="Arial"/>
          <w:sz w:val="22"/>
          <w:szCs w:val="22"/>
        </w:rPr>
        <w:t xml:space="preserve"> </w:t>
      </w:r>
      <w:r w:rsidR="004C0F28" w:rsidRPr="00AE760B">
        <w:rPr>
          <w:rFonts w:ascii="Arial" w:hAnsi="Arial" w:cs="Arial"/>
          <w:bCs/>
          <w:sz w:val="22"/>
          <w:szCs w:val="22"/>
        </w:rPr>
        <w:t xml:space="preserve">od </w:t>
      </w:r>
      <w:r w:rsidRPr="00AE760B">
        <w:rPr>
          <w:rFonts w:ascii="Arial" w:hAnsi="Arial" w:cs="Arial"/>
          <w:bCs/>
          <w:sz w:val="22"/>
          <w:szCs w:val="22"/>
        </w:rPr>
        <w:t xml:space="preserve">petka, 9. 8. 2024 od </w:t>
      </w:r>
      <w:r w:rsidR="008317B7">
        <w:rPr>
          <w:rFonts w:ascii="Arial" w:hAnsi="Arial" w:cs="Arial"/>
          <w:bCs/>
          <w:sz w:val="22"/>
          <w:szCs w:val="22"/>
        </w:rPr>
        <w:t>12,15</w:t>
      </w:r>
      <w:r w:rsidRPr="00AE760B">
        <w:rPr>
          <w:rFonts w:ascii="Arial" w:hAnsi="Arial" w:cs="Arial"/>
          <w:bCs/>
          <w:sz w:val="22"/>
          <w:szCs w:val="22"/>
        </w:rPr>
        <w:t xml:space="preserve"> ure do </w:t>
      </w:r>
      <w:r w:rsidR="00AE760B" w:rsidRPr="00AE760B">
        <w:rPr>
          <w:rFonts w:ascii="Arial" w:hAnsi="Arial" w:cs="Arial"/>
          <w:bCs/>
          <w:sz w:val="22"/>
          <w:szCs w:val="22"/>
        </w:rPr>
        <w:t>srede</w:t>
      </w:r>
      <w:r w:rsidRPr="00AE760B">
        <w:rPr>
          <w:rFonts w:ascii="Arial" w:hAnsi="Arial" w:cs="Arial"/>
          <w:bCs/>
          <w:sz w:val="22"/>
          <w:szCs w:val="22"/>
        </w:rPr>
        <w:t>, 1</w:t>
      </w:r>
      <w:r w:rsidR="00AE760B" w:rsidRPr="00AE760B">
        <w:rPr>
          <w:rFonts w:ascii="Arial" w:hAnsi="Arial" w:cs="Arial"/>
          <w:bCs/>
          <w:sz w:val="22"/>
          <w:szCs w:val="22"/>
        </w:rPr>
        <w:t>4</w:t>
      </w:r>
      <w:r w:rsidRPr="00AE760B">
        <w:rPr>
          <w:rFonts w:ascii="Arial" w:hAnsi="Arial" w:cs="Arial"/>
          <w:bCs/>
          <w:sz w:val="22"/>
          <w:szCs w:val="22"/>
        </w:rPr>
        <w:t>. 8. 2024 do 9. ure</w:t>
      </w:r>
      <w:r w:rsidR="001249AE" w:rsidRPr="00AE760B">
        <w:rPr>
          <w:rFonts w:ascii="Arial" w:hAnsi="Arial" w:cs="Arial"/>
          <w:bCs/>
          <w:sz w:val="22"/>
          <w:szCs w:val="22"/>
        </w:rPr>
        <w:t>.</w:t>
      </w:r>
    </w:p>
    <w:p w14:paraId="12A52C74" w14:textId="77777777" w:rsidR="00A1486C" w:rsidRPr="003348CF" w:rsidRDefault="00A1486C" w:rsidP="00A1486C">
      <w:pPr>
        <w:pStyle w:val="Telobesedila"/>
        <w:rPr>
          <w:rFonts w:ascii="Arial" w:hAnsi="Arial" w:cs="Arial"/>
          <w:sz w:val="22"/>
          <w:szCs w:val="22"/>
        </w:rPr>
      </w:pPr>
      <w:r w:rsidRPr="00AE760B">
        <w:rPr>
          <w:rFonts w:ascii="Arial" w:hAnsi="Arial" w:cs="Arial"/>
          <w:sz w:val="22"/>
          <w:szCs w:val="22"/>
        </w:rPr>
        <w:t xml:space="preserve">Sejo je sklical župan </w:t>
      </w:r>
      <w:r w:rsidR="00AB7A12" w:rsidRPr="00AE760B">
        <w:rPr>
          <w:rFonts w:ascii="Arial" w:hAnsi="Arial" w:cs="Arial"/>
          <w:sz w:val="22"/>
          <w:szCs w:val="22"/>
        </w:rPr>
        <w:t>mag. Erik Modic</w:t>
      </w:r>
      <w:r w:rsidR="00AE4840" w:rsidRPr="00AE760B">
        <w:rPr>
          <w:rFonts w:ascii="Arial" w:hAnsi="Arial" w:cs="Arial"/>
          <w:sz w:val="22"/>
          <w:szCs w:val="22"/>
        </w:rPr>
        <w:t>.</w:t>
      </w:r>
    </w:p>
    <w:p w14:paraId="65A70B2C" w14:textId="77777777" w:rsidR="00A1486C" w:rsidRPr="003348CF" w:rsidRDefault="00A1486C" w:rsidP="00A1486C">
      <w:pPr>
        <w:pStyle w:val="Telobesedila"/>
        <w:rPr>
          <w:rFonts w:ascii="Arial" w:hAnsi="Arial" w:cs="Arial"/>
          <w:sz w:val="22"/>
          <w:szCs w:val="22"/>
        </w:rPr>
      </w:pPr>
    </w:p>
    <w:p w14:paraId="54647731" w14:textId="77777777" w:rsidR="00A1486C" w:rsidRPr="003348CF" w:rsidRDefault="00A1486C" w:rsidP="00A1486C">
      <w:pPr>
        <w:pStyle w:val="Telobesedila"/>
        <w:rPr>
          <w:rFonts w:ascii="Arial" w:hAnsi="Arial" w:cs="Arial"/>
          <w:sz w:val="22"/>
          <w:szCs w:val="22"/>
        </w:rPr>
      </w:pPr>
      <w:r w:rsidRPr="003348CF">
        <w:rPr>
          <w:rFonts w:ascii="Arial" w:hAnsi="Arial" w:cs="Arial"/>
          <w:sz w:val="22"/>
          <w:szCs w:val="22"/>
        </w:rPr>
        <w:t>Dnevni red:</w:t>
      </w:r>
    </w:p>
    <w:p w14:paraId="513A9413" w14:textId="27DC2701" w:rsidR="00046E47" w:rsidRPr="001B517A" w:rsidRDefault="00046E47" w:rsidP="00046E47">
      <w:pPr>
        <w:pStyle w:val="Odstavekseznama"/>
        <w:numPr>
          <w:ilvl w:val="0"/>
          <w:numId w:val="20"/>
        </w:numPr>
        <w:jc w:val="both"/>
        <w:rPr>
          <w:rFonts w:ascii="Arial" w:hAnsi="Arial" w:cs="Arial"/>
          <w:b/>
          <w:sz w:val="22"/>
          <w:szCs w:val="22"/>
        </w:rPr>
      </w:pPr>
      <w:bookmarkStart w:id="0" w:name="_Hlk174019015"/>
      <w:r w:rsidRPr="001B517A">
        <w:rPr>
          <w:rFonts w:ascii="Arial" w:hAnsi="Arial" w:cs="Arial"/>
          <w:b/>
          <w:sz w:val="22"/>
          <w:szCs w:val="22"/>
        </w:rPr>
        <w:t xml:space="preserve">Seznanitev s pričetkom priprave </w:t>
      </w:r>
      <w:r>
        <w:rPr>
          <w:rFonts w:ascii="Arial" w:hAnsi="Arial" w:cs="Arial"/>
          <w:b/>
          <w:sz w:val="22"/>
          <w:szCs w:val="22"/>
        </w:rPr>
        <w:t>O</w:t>
      </w:r>
      <w:r w:rsidRPr="001B517A">
        <w:rPr>
          <w:rFonts w:ascii="Arial" w:hAnsi="Arial" w:cs="Arial"/>
          <w:b/>
          <w:sz w:val="22"/>
          <w:szCs w:val="22"/>
        </w:rPr>
        <w:t>bčinske celostne prometne strategije Občine Komen.</w:t>
      </w:r>
    </w:p>
    <w:bookmarkEnd w:id="0"/>
    <w:p w14:paraId="29CB1240" w14:textId="4F4F8055" w:rsidR="00677AF1" w:rsidRPr="002D7EB4" w:rsidRDefault="00677AF1" w:rsidP="002D7EB4">
      <w:pPr>
        <w:jc w:val="both"/>
        <w:rPr>
          <w:rFonts w:ascii="Arial" w:hAnsi="Arial" w:cs="Arial"/>
          <w:b/>
          <w:bCs/>
          <w:sz w:val="22"/>
          <w:szCs w:val="22"/>
        </w:rPr>
      </w:pPr>
    </w:p>
    <w:p w14:paraId="6E87E8F4" w14:textId="145001FF" w:rsidR="00681135" w:rsidRPr="003348CF" w:rsidRDefault="00681135" w:rsidP="00A1486C">
      <w:pPr>
        <w:pStyle w:val="Telobesedila"/>
        <w:rPr>
          <w:rFonts w:ascii="Arial" w:hAnsi="Arial" w:cs="Arial"/>
          <w:sz w:val="22"/>
          <w:szCs w:val="22"/>
        </w:rPr>
      </w:pPr>
      <w:r w:rsidRPr="00AE760B">
        <w:rPr>
          <w:rFonts w:ascii="Arial" w:hAnsi="Arial" w:cs="Arial"/>
          <w:sz w:val="22"/>
          <w:szCs w:val="22"/>
        </w:rPr>
        <w:t xml:space="preserve">Sklic seje z gradivom je bil objavljen na spletni strani Občine Komen </w:t>
      </w:r>
      <w:hyperlink r:id="rId8" w:history="1">
        <w:r w:rsidRPr="00AE760B">
          <w:rPr>
            <w:rStyle w:val="Hiperpovezava"/>
            <w:rFonts w:ascii="Arial" w:hAnsi="Arial" w:cs="Arial"/>
            <w:sz w:val="22"/>
            <w:szCs w:val="22"/>
          </w:rPr>
          <w:t>www.komen.si</w:t>
        </w:r>
      </w:hyperlink>
      <w:r w:rsidRPr="00AE760B">
        <w:rPr>
          <w:rFonts w:ascii="Arial" w:hAnsi="Arial" w:cs="Arial"/>
          <w:sz w:val="22"/>
          <w:szCs w:val="22"/>
        </w:rPr>
        <w:t xml:space="preserve"> dne </w:t>
      </w:r>
      <w:r w:rsidR="00AE760B" w:rsidRPr="00AE760B">
        <w:rPr>
          <w:rFonts w:ascii="Arial" w:hAnsi="Arial" w:cs="Arial"/>
          <w:sz w:val="22"/>
          <w:szCs w:val="22"/>
        </w:rPr>
        <w:t xml:space="preserve">9. </w:t>
      </w:r>
      <w:r w:rsidR="004C0F28" w:rsidRPr="00AE760B">
        <w:rPr>
          <w:rFonts w:ascii="Arial" w:hAnsi="Arial" w:cs="Arial"/>
          <w:sz w:val="22"/>
          <w:szCs w:val="22"/>
        </w:rPr>
        <w:t>8</w:t>
      </w:r>
      <w:r w:rsidRPr="00AE760B">
        <w:rPr>
          <w:rFonts w:ascii="Arial" w:hAnsi="Arial" w:cs="Arial"/>
          <w:sz w:val="22"/>
          <w:szCs w:val="22"/>
        </w:rPr>
        <w:t>. 202</w:t>
      </w:r>
      <w:r w:rsidR="00AE760B" w:rsidRPr="00AE760B">
        <w:rPr>
          <w:rFonts w:ascii="Arial" w:hAnsi="Arial" w:cs="Arial"/>
          <w:sz w:val="22"/>
          <w:szCs w:val="22"/>
        </w:rPr>
        <w:t>4</w:t>
      </w:r>
      <w:r w:rsidRPr="00AE760B">
        <w:rPr>
          <w:rFonts w:ascii="Arial" w:hAnsi="Arial" w:cs="Arial"/>
          <w:sz w:val="22"/>
          <w:szCs w:val="22"/>
        </w:rPr>
        <w:t xml:space="preserve">. Vsi člani občinskega sveta so obvestilo o sklicu seje ter </w:t>
      </w:r>
      <w:proofErr w:type="spellStart"/>
      <w:r w:rsidRPr="00AE760B">
        <w:rPr>
          <w:rFonts w:ascii="Arial" w:hAnsi="Arial" w:cs="Arial"/>
          <w:sz w:val="22"/>
          <w:szCs w:val="22"/>
        </w:rPr>
        <w:t>predpripravljeno</w:t>
      </w:r>
      <w:proofErr w:type="spellEnd"/>
      <w:r w:rsidRPr="00AE760B">
        <w:rPr>
          <w:rFonts w:ascii="Arial" w:hAnsi="Arial" w:cs="Arial"/>
          <w:sz w:val="22"/>
          <w:szCs w:val="22"/>
        </w:rPr>
        <w:t xml:space="preserve"> glasovnico prejeli po e-pošti na dan </w:t>
      </w:r>
      <w:r w:rsidR="00AE760B" w:rsidRPr="00AE760B">
        <w:rPr>
          <w:rFonts w:ascii="Arial" w:hAnsi="Arial" w:cs="Arial"/>
          <w:sz w:val="22"/>
          <w:szCs w:val="22"/>
        </w:rPr>
        <w:t>9. 8. 2024</w:t>
      </w:r>
      <w:r w:rsidR="00942D71" w:rsidRPr="00AE760B">
        <w:rPr>
          <w:rFonts w:ascii="Arial" w:hAnsi="Arial" w:cs="Arial"/>
          <w:sz w:val="22"/>
          <w:szCs w:val="22"/>
        </w:rPr>
        <w:t xml:space="preserve"> pred pričetkom dopisne seje.</w:t>
      </w:r>
      <w:r w:rsidR="00AE760B">
        <w:rPr>
          <w:rFonts w:ascii="Arial" w:hAnsi="Arial" w:cs="Arial"/>
          <w:sz w:val="22"/>
          <w:szCs w:val="22"/>
        </w:rPr>
        <w:t xml:space="preserve"> Dopisna seja je bila</w:t>
      </w:r>
      <w:r w:rsidR="005C70AB">
        <w:rPr>
          <w:rFonts w:ascii="Arial" w:hAnsi="Arial" w:cs="Arial"/>
          <w:sz w:val="22"/>
          <w:szCs w:val="22"/>
        </w:rPr>
        <w:t xml:space="preserve"> sklicana</w:t>
      </w:r>
      <w:r w:rsidR="00AE760B">
        <w:rPr>
          <w:rFonts w:ascii="Arial" w:hAnsi="Arial" w:cs="Arial"/>
          <w:sz w:val="22"/>
          <w:szCs w:val="22"/>
        </w:rPr>
        <w:t xml:space="preserve"> s sklicem seje št. 032-0007/2024-1 z dne 9. 8. 2024 v trajanju od petka, 9. 8. 2024 od 12,15 do torka, 13. 8. 2024 do 9. ure. Dne 12. 8. 2024 je bil</w:t>
      </w:r>
      <w:r w:rsidR="005C70AB">
        <w:rPr>
          <w:rFonts w:ascii="Arial" w:hAnsi="Arial" w:cs="Arial"/>
          <w:sz w:val="22"/>
          <w:szCs w:val="22"/>
        </w:rPr>
        <w:t>o</w:t>
      </w:r>
      <w:r w:rsidR="00AE760B">
        <w:rPr>
          <w:rFonts w:ascii="Arial" w:hAnsi="Arial" w:cs="Arial"/>
          <w:sz w:val="22"/>
          <w:szCs w:val="22"/>
        </w:rPr>
        <w:t xml:space="preserve"> s spremembo sklica seje št. 032-0007/2024</w:t>
      </w:r>
      <w:r w:rsidR="005C70AB">
        <w:rPr>
          <w:rFonts w:ascii="Arial" w:hAnsi="Arial" w:cs="Arial"/>
          <w:sz w:val="22"/>
          <w:szCs w:val="22"/>
        </w:rPr>
        <w:t>-2</w:t>
      </w:r>
      <w:r w:rsidR="00AE760B">
        <w:rPr>
          <w:rFonts w:ascii="Arial" w:hAnsi="Arial" w:cs="Arial"/>
          <w:sz w:val="22"/>
          <w:szCs w:val="22"/>
        </w:rPr>
        <w:t xml:space="preserve"> spremenjeno trajanje seje in sicer tako, da je ta trajala od petka, 9. 8. 2024 od 12,15 do srede, 14. 8. 2024 do 9. ure. S spremembo sklica 3. dopisne seje so bili vsi člani seznanjeni preko e-pošte, </w:t>
      </w:r>
      <w:r w:rsidR="0092679B">
        <w:rPr>
          <w:rFonts w:ascii="Arial" w:hAnsi="Arial" w:cs="Arial"/>
          <w:sz w:val="22"/>
          <w:szCs w:val="22"/>
        </w:rPr>
        <w:t xml:space="preserve">sprememba </w:t>
      </w:r>
      <w:r w:rsidR="00AE760B">
        <w:rPr>
          <w:rFonts w:ascii="Arial" w:hAnsi="Arial" w:cs="Arial"/>
          <w:sz w:val="22"/>
          <w:szCs w:val="22"/>
        </w:rPr>
        <w:t>sklic</w:t>
      </w:r>
      <w:r w:rsidR="0092679B">
        <w:rPr>
          <w:rFonts w:ascii="Arial" w:hAnsi="Arial" w:cs="Arial"/>
          <w:sz w:val="22"/>
          <w:szCs w:val="22"/>
        </w:rPr>
        <w:t>a</w:t>
      </w:r>
      <w:r w:rsidR="00AE760B">
        <w:rPr>
          <w:rFonts w:ascii="Arial" w:hAnsi="Arial" w:cs="Arial"/>
          <w:sz w:val="22"/>
          <w:szCs w:val="22"/>
        </w:rPr>
        <w:t xml:space="preserve"> ter dodatno gradivo je bilo objavljeno tudi na spletni strani Občine Komen www.komen.si. </w:t>
      </w:r>
    </w:p>
    <w:p w14:paraId="6F00D252" w14:textId="77777777" w:rsidR="00A1486C" w:rsidRPr="003348CF" w:rsidRDefault="00A1486C" w:rsidP="00A1486C">
      <w:pPr>
        <w:pStyle w:val="Telobesedila"/>
        <w:rPr>
          <w:rFonts w:ascii="Arial" w:hAnsi="Arial" w:cs="Arial"/>
          <w:sz w:val="22"/>
          <w:szCs w:val="22"/>
        </w:rPr>
      </w:pPr>
    </w:p>
    <w:p w14:paraId="63D8F3ED" w14:textId="41F27175" w:rsidR="002D7EB4" w:rsidRPr="002D7EB4" w:rsidRDefault="00A1486C" w:rsidP="002D7EB4">
      <w:pPr>
        <w:jc w:val="both"/>
        <w:rPr>
          <w:rFonts w:ascii="Arial" w:hAnsi="Arial" w:cs="Arial"/>
          <w:b/>
          <w:color w:val="FF0000"/>
          <w:sz w:val="22"/>
          <w:szCs w:val="22"/>
        </w:rPr>
      </w:pPr>
      <w:r w:rsidRPr="003348CF">
        <w:rPr>
          <w:rFonts w:ascii="Arial" w:hAnsi="Arial" w:cs="Arial"/>
          <w:b/>
          <w:color w:val="FF0000"/>
          <w:sz w:val="22"/>
          <w:szCs w:val="22"/>
        </w:rPr>
        <w:t xml:space="preserve">Točka 1: </w:t>
      </w:r>
      <w:r w:rsidR="00942D71" w:rsidRPr="003348CF">
        <w:rPr>
          <w:rFonts w:ascii="Arial" w:hAnsi="Arial" w:cs="Arial"/>
          <w:b/>
          <w:color w:val="FF0000"/>
          <w:sz w:val="22"/>
          <w:szCs w:val="22"/>
        </w:rPr>
        <w:t xml:space="preserve"> </w:t>
      </w:r>
      <w:r w:rsidR="00046E47" w:rsidRPr="00046E47">
        <w:rPr>
          <w:rFonts w:ascii="Arial" w:hAnsi="Arial" w:cs="Arial"/>
          <w:b/>
          <w:color w:val="FF0000"/>
          <w:sz w:val="22"/>
          <w:szCs w:val="22"/>
        </w:rPr>
        <w:t>Seznanitev s pričetkom priprave Občinske celostne prometne strategije Občine Komen</w:t>
      </w:r>
    </w:p>
    <w:p w14:paraId="0D919365" w14:textId="1512B2F4" w:rsidR="00597DE4" w:rsidRPr="003348CF" w:rsidRDefault="00597DE4" w:rsidP="00597DE4">
      <w:pPr>
        <w:jc w:val="both"/>
        <w:rPr>
          <w:rFonts w:ascii="Arial" w:hAnsi="Arial" w:cs="Arial"/>
          <w:b/>
          <w:color w:val="FF0000"/>
          <w:sz w:val="22"/>
          <w:szCs w:val="22"/>
        </w:rPr>
      </w:pPr>
    </w:p>
    <w:p w14:paraId="65B5D60C" w14:textId="77777777" w:rsidR="00283569" w:rsidRPr="003348CF" w:rsidRDefault="00283569" w:rsidP="00A1486C">
      <w:pPr>
        <w:pStyle w:val="Telobesedila"/>
        <w:rPr>
          <w:rFonts w:ascii="Arial" w:hAnsi="Arial" w:cs="Arial"/>
          <w:sz w:val="22"/>
          <w:szCs w:val="22"/>
        </w:rPr>
      </w:pPr>
      <w:r w:rsidRPr="003348CF">
        <w:rPr>
          <w:rFonts w:ascii="Arial" w:hAnsi="Arial" w:cs="Arial"/>
          <w:sz w:val="22"/>
          <w:szCs w:val="22"/>
        </w:rPr>
        <w:t xml:space="preserve">S sklicem seje </w:t>
      </w:r>
      <w:r w:rsidR="00E66FE8" w:rsidRPr="003348CF">
        <w:rPr>
          <w:rFonts w:ascii="Arial" w:hAnsi="Arial" w:cs="Arial"/>
          <w:sz w:val="22"/>
          <w:szCs w:val="22"/>
        </w:rPr>
        <w:t>je</w:t>
      </w:r>
      <w:r w:rsidRPr="003348CF">
        <w:rPr>
          <w:rFonts w:ascii="Arial" w:hAnsi="Arial" w:cs="Arial"/>
          <w:sz w:val="22"/>
          <w:szCs w:val="22"/>
        </w:rPr>
        <w:t xml:space="preserve"> bil predlagan</w:t>
      </w:r>
      <w:r w:rsidR="00400C94" w:rsidRPr="003348CF">
        <w:rPr>
          <w:rFonts w:ascii="Arial" w:hAnsi="Arial" w:cs="Arial"/>
          <w:sz w:val="22"/>
          <w:szCs w:val="22"/>
        </w:rPr>
        <w:t xml:space="preserve"> naslednj</w:t>
      </w:r>
      <w:r w:rsidR="00E66FE8" w:rsidRPr="003348CF">
        <w:rPr>
          <w:rFonts w:ascii="Arial" w:hAnsi="Arial" w:cs="Arial"/>
          <w:sz w:val="22"/>
          <w:szCs w:val="22"/>
        </w:rPr>
        <w:t>i</w:t>
      </w:r>
    </w:p>
    <w:p w14:paraId="63BEE850" w14:textId="77777777" w:rsidR="00A1486C" w:rsidRPr="003348CF" w:rsidRDefault="00A1486C" w:rsidP="00A1486C">
      <w:pPr>
        <w:pStyle w:val="Telobesedila"/>
        <w:rPr>
          <w:rFonts w:ascii="Arial" w:hAnsi="Arial" w:cs="Arial"/>
          <w:b/>
          <w:color w:val="00B050"/>
          <w:sz w:val="22"/>
          <w:szCs w:val="22"/>
        </w:rPr>
      </w:pPr>
      <w:r w:rsidRPr="003348CF">
        <w:rPr>
          <w:rFonts w:ascii="Arial" w:hAnsi="Arial" w:cs="Arial"/>
          <w:b/>
          <w:color w:val="00B050"/>
          <w:sz w:val="22"/>
          <w:szCs w:val="22"/>
        </w:rPr>
        <w:t>SKLEP št. 1</w:t>
      </w:r>
    </w:p>
    <w:p w14:paraId="476DE152" w14:textId="77777777" w:rsidR="00046E47" w:rsidRPr="00046E47" w:rsidRDefault="00046E47" w:rsidP="00046E47">
      <w:pPr>
        <w:jc w:val="both"/>
        <w:rPr>
          <w:rFonts w:ascii="Arial" w:hAnsi="Arial" w:cs="Arial"/>
          <w:b/>
          <w:bCs/>
          <w:sz w:val="22"/>
          <w:szCs w:val="22"/>
        </w:rPr>
      </w:pPr>
      <w:r w:rsidRPr="00046E47">
        <w:rPr>
          <w:rFonts w:ascii="Arial" w:hAnsi="Arial" w:cs="Arial"/>
          <w:b/>
          <w:bCs/>
          <w:sz w:val="22"/>
          <w:szCs w:val="22"/>
        </w:rPr>
        <w:t>Občinski svet Občine Komen se je seznanil z nameni, cilji in postopkom priprave Občinske celostne prometne strategije Občine Komen, ki naj bi bila sprejeta do konca februarja 2025. Občinsko celostno prometno strategijo bodo pripravljali na javnem razpisu izbrani zunanji izvajalci: LOCUS prostorske informacijske rešitve, d.o.o, Ljubljanska cesta 076, 1230 Domžale, v skupnem nastopu z ICRA d.o.o. Idrija, Mestni Trg 1, 5280 Idrija in IGEA d.o.o., Podpeška cesta 1, 1351 Brezovica pri Ljubljani.</w:t>
      </w:r>
    </w:p>
    <w:p w14:paraId="326EDD37" w14:textId="77777777" w:rsidR="002D7EB4" w:rsidRDefault="002D7EB4" w:rsidP="00A1486C">
      <w:pPr>
        <w:pStyle w:val="Telobesedila"/>
        <w:rPr>
          <w:rFonts w:ascii="Arial" w:hAnsi="Arial" w:cs="Arial"/>
          <w:b/>
          <w:color w:val="00B050"/>
          <w:sz w:val="22"/>
          <w:szCs w:val="22"/>
        </w:rPr>
      </w:pPr>
    </w:p>
    <w:p w14:paraId="33240C03" w14:textId="4F937C42" w:rsidR="00283569" w:rsidRPr="00D61ABF" w:rsidRDefault="00945A28" w:rsidP="00283569">
      <w:pPr>
        <w:pStyle w:val="Telobesedila"/>
        <w:rPr>
          <w:rFonts w:ascii="Arial" w:hAnsi="Arial" w:cs="Arial"/>
          <w:sz w:val="22"/>
          <w:szCs w:val="22"/>
        </w:rPr>
      </w:pPr>
      <w:r w:rsidRPr="00D61ABF">
        <w:rPr>
          <w:rFonts w:ascii="Arial" w:hAnsi="Arial" w:cs="Arial"/>
          <w:sz w:val="22"/>
          <w:szCs w:val="22"/>
        </w:rPr>
        <w:t xml:space="preserve">Glasovalo je </w:t>
      </w:r>
      <w:r w:rsidR="00D61ABF" w:rsidRPr="00D61ABF">
        <w:rPr>
          <w:rFonts w:ascii="Arial" w:hAnsi="Arial" w:cs="Arial"/>
          <w:sz w:val="22"/>
          <w:szCs w:val="22"/>
        </w:rPr>
        <w:t>6</w:t>
      </w:r>
      <w:r w:rsidRPr="00D61ABF">
        <w:rPr>
          <w:rFonts w:ascii="Arial" w:hAnsi="Arial" w:cs="Arial"/>
          <w:sz w:val="22"/>
          <w:szCs w:val="22"/>
        </w:rPr>
        <w:t xml:space="preserve"> članov občinskega sveta. </w:t>
      </w:r>
      <w:r w:rsidR="00F64CE3" w:rsidRPr="00D61ABF">
        <w:rPr>
          <w:rFonts w:ascii="Arial" w:hAnsi="Arial" w:cs="Arial"/>
          <w:sz w:val="22"/>
          <w:szCs w:val="22"/>
        </w:rPr>
        <w:t>Pravočasno je g</w:t>
      </w:r>
      <w:r w:rsidR="00283569" w:rsidRPr="00D61ABF">
        <w:rPr>
          <w:rFonts w:ascii="Arial" w:hAnsi="Arial" w:cs="Arial"/>
          <w:sz w:val="22"/>
          <w:szCs w:val="22"/>
        </w:rPr>
        <w:t xml:space="preserve">lasovalo </w:t>
      </w:r>
      <w:r w:rsidR="00D61ABF" w:rsidRPr="00D61ABF">
        <w:rPr>
          <w:rFonts w:ascii="Arial" w:hAnsi="Arial" w:cs="Arial"/>
          <w:sz w:val="22"/>
          <w:szCs w:val="22"/>
        </w:rPr>
        <w:t>6</w:t>
      </w:r>
      <w:r w:rsidR="00681135" w:rsidRPr="00D61ABF">
        <w:rPr>
          <w:rFonts w:ascii="Arial" w:hAnsi="Arial" w:cs="Arial"/>
          <w:sz w:val="22"/>
          <w:szCs w:val="22"/>
        </w:rPr>
        <w:t xml:space="preserve"> </w:t>
      </w:r>
      <w:r w:rsidR="00283569" w:rsidRPr="00D61ABF">
        <w:rPr>
          <w:rFonts w:ascii="Arial" w:hAnsi="Arial" w:cs="Arial"/>
          <w:sz w:val="22"/>
          <w:szCs w:val="22"/>
        </w:rPr>
        <w:t>članov občinskega sveta.</w:t>
      </w:r>
    </w:p>
    <w:p w14:paraId="08EDA5B7" w14:textId="233EC761" w:rsidR="00283569" w:rsidRPr="003348CF" w:rsidRDefault="005F19FC" w:rsidP="00283569">
      <w:pPr>
        <w:pStyle w:val="Telobesedila"/>
        <w:rPr>
          <w:rFonts w:ascii="Arial" w:hAnsi="Arial" w:cs="Arial"/>
          <w:sz w:val="22"/>
          <w:szCs w:val="22"/>
        </w:rPr>
      </w:pPr>
      <w:r w:rsidRPr="00D61ABF">
        <w:rPr>
          <w:rFonts w:ascii="Arial" w:hAnsi="Arial" w:cs="Arial"/>
          <w:sz w:val="22"/>
          <w:szCs w:val="22"/>
        </w:rPr>
        <w:t xml:space="preserve">ZA </w:t>
      </w:r>
      <w:r w:rsidR="0093525D">
        <w:rPr>
          <w:rFonts w:ascii="Arial" w:hAnsi="Arial" w:cs="Arial"/>
          <w:sz w:val="22"/>
          <w:szCs w:val="22"/>
        </w:rPr>
        <w:t xml:space="preserve">sprejem </w:t>
      </w:r>
      <w:r w:rsidRPr="00D61ABF">
        <w:rPr>
          <w:rFonts w:ascii="Arial" w:hAnsi="Arial" w:cs="Arial"/>
          <w:sz w:val="22"/>
          <w:szCs w:val="22"/>
        </w:rPr>
        <w:t>sklep</w:t>
      </w:r>
      <w:r w:rsidR="0093525D">
        <w:rPr>
          <w:rFonts w:ascii="Arial" w:hAnsi="Arial" w:cs="Arial"/>
          <w:sz w:val="22"/>
          <w:szCs w:val="22"/>
        </w:rPr>
        <w:t>a</w:t>
      </w:r>
      <w:r w:rsidRPr="00D61ABF">
        <w:rPr>
          <w:rFonts w:ascii="Arial" w:hAnsi="Arial" w:cs="Arial"/>
          <w:sz w:val="22"/>
          <w:szCs w:val="22"/>
        </w:rPr>
        <w:t xml:space="preserve"> </w:t>
      </w:r>
      <w:r w:rsidR="00D61ABF" w:rsidRPr="00D61ABF">
        <w:rPr>
          <w:rFonts w:ascii="Arial" w:hAnsi="Arial" w:cs="Arial"/>
          <w:sz w:val="22"/>
          <w:szCs w:val="22"/>
        </w:rPr>
        <w:t>so</w:t>
      </w:r>
      <w:r w:rsidRPr="00D61ABF">
        <w:rPr>
          <w:rFonts w:ascii="Arial" w:hAnsi="Arial" w:cs="Arial"/>
          <w:sz w:val="22"/>
          <w:szCs w:val="22"/>
        </w:rPr>
        <w:t xml:space="preserve"> glasoval</w:t>
      </w:r>
      <w:r w:rsidR="00D61ABF" w:rsidRPr="00D61ABF">
        <w:rPr>
          <w:rFonts w:ascii="Arial" w:hAnsi="Arial" w:cs="Arial"/>
          <w:sz w:val="22"/>
          <w:szCs w:val="22"/>
        </w:rPr>
        <w:t>i</w:t>
      </w:r>
      <w:r w:rsidRPr="00D61ABF">
        <w:rPr>
          <w:rFonts w:ascii="Arial" w:hAnsi="Arial" w:cs="Arial"/>
          <w:sz w:val="22"/>
          <w:szCs w:val="22"/>
        </w:rPr>
        <w:t xml:space="preserve"> </w:t>
      </w:r>
      <w:r w:rsidR="00D61ABF" w:rsidRPr="00D61ABF">
        <w:rPr>
          <w:rFonts w:ascii="Arial" w:hAnsi="Arial" w:cs="Arial"/>
          <w:sz w:val="22"/>
          <w:szCs w:val="22"/>
        </w:rPr>
        <w:t>3</w:t>
      </w:r>
      <w:r w:rsidR="00D15250" w:rsidRPr="00D61ABF">
        <w:rPr>
          <w:rFonts w:ascii="Arial" w:hAnsi="Arial" w:cs="Arial"/>
          <w:sz w:val="22"/>
          <w:szCs w:val="22"/>
        </w:rPr>
        <w:t xml:space="preserve"> </w:t>
      </w:r>
      <w:r w:rsidRPr="00D61ABF">
        <w:rPr>
          <w:rFonts w:ascii="Arial" w:hAnsi="Arial" w:cs="Arial"/>
          <w:sz w:val="22"/>
          <w:szCs w:val="22"/>
        </w:rPr>
        <w:t>čla</w:t>
      </w:r>
      <w:r w:rsidR="007E1AF0" w:rsidRPr="00D61ABF">
        <w:rPr>
          <w:rFonts w:ascii="Arial" w:hAnsi="Arial" w:cs="Arial"/>
          <w:sz w:val="22"/>
          <w:szCs w:val="22"/>
        </w:rPr>
        <w:t>n</w:t>
      </w:r>
      <w:r w:rsidR="00D61ABF" w:rsidRPr="00D61ABF">
        <w:rPr>
          <w:rFonts w:ascii="Arial" w:hAnsi="Arial" w:cs="Arial"/>
          <w:sz w:val="22"/>
          <w:szCs w:val="22"/>
        </w:rPr>
        <w:t>i</w:t>
      </w:r>
      <w:r w:rsidR="007E1AF0" w:rsidRPr="00D61ABF">
        <w:rPr>
          <w:rFonts w:ascii="Arial" w:hAnsi="Arial" w:cs="Arial"/>
          <w:sz w:val="22"/>
          <w:szCs w:val="22"/>
        </w:rPr>
        <w:t xml:space="preserve">, PROTI </w:t>
      </w:r>
      <w:r w:rsidR="0093525D">
        <w:rPr>
          <w:rFonts w:ascii="Arial" w:hAnsi="Arial" w:cs="Arial"/>
          <w:sz w:val="22"/>
          <w:szCs w:val="22"/>
        </w:rPr>
        <w:t xml:space="preserve">sprejemu sklepa </w:t>
      </w:r>
      <w:r w:rsidR="00D61ABF" w:rsidRPr="00D61ABF">
        <w:rPr>
          <w:rFonts w:ascii="Arial" w:hAnsi="Arial" w:cs="Arial"/>
          <w:sz w:val="22"/>
          <w:szCs w:val="22"/>
        </w:rPr>
        <w:t>so</w:t>
      </w:r>
      <w:r w:rsidR="007E1AF0" w:rsidRPr="00D61ABF">
        <w:rPr>
          <w:rFonts w:ascii="Arial" w:hAnsi="Arial" w:cs="Arial"/>
          <w:sz w:val="22"/>
          <w:szCs w:val="22"/>
        </w:rPr>
        <w:t xml:space="preserve"> glasoval</w:t>
      </w:r>
      <w:r w:rsidR="00D61ABF" w:rsidRPr="00D61ABF">
        <w:rPr>
          <w:rFonts w:ascii="Arial" w:hAnsi="Arial" w:cs="Arial"/>
          <w:sz w:val="22"/>
          <w:szCs w:val="22"/>
        </w:rPr>
        <w:t>i 3 člani</w:t>
      </w:r>
      <w:r w:rsidR="007E1AF0" w:rsidRPr="00D61ABF">
        <w:rPr>
          <w:rFonts w:ascii="Arial" w:hAnsi="Arial" w:cs="Arial"/>
          <w:sz w:val="22"/>
          <w:szCs w:val="22"/>
        </w:rPr>
        <w:t>.</w:t>
      </w:r>
      <w:r w:rsidR="00F64CE3" w:rsidRPr="00D61ABF">
        <w:rPr>
          <w:rFonts w:ascii="Arial" w:hAnsi="Arial" w:cs="Arial"/>
          <w:sz w:val="22"/>
          <w:szCs w:val="22"/>
        </w:rPr>
        <w:t xml:space="preserve"> Sklep </w:t>
      </w:r>
      <w:r w:rsidR="00D61ABF" w:rsidRPr="00D61ABF">
        <w:rPr>
          <w:rFonts w:ascii="Arial" w:hAnsi="Arial" w:cs="Arial"/>
          <w:sz w:val="22"/>
          <w:szCs w:val="22"/>
        </w:rPr>
        <w:t>NI</w:t>
      </w:r>
      <w:r w:rsidR="00F64CE3" w:rsidRPr="00D61ABF">
        <w:rPr>
          <w:rFonts w:ascii="Arial" w:hAnsi="Arial" w:cs="Arial"/>
          <w:sz w:val="22"/>
          <w:szCs w:val="22"/>
        </w:rPr>
        <w:t xml:space="preserve"> sprejet.</w:t>
      </w:r>
    </w:p>
    <w:p w14:paraId="1FFB00B3" w14:textId="77777777" w:rsidR="00400C94" w:rsidRPr="003348CF" w:rsidRDefault="00400C94" w:rsidP="00816FB4">
      <w:pPr>
        <w:pStyle w:val="Brezrazmikov"/>
        <w:tabs>
          <w:tab w:val="left" w:pos="993"/>
        </w:tabs>
        <w:jc w:val="both"/>
        <w:rPr>
          <w:rFonts w:ascii="Arial" w:eastAsia="Times New Roman" w:hAnsi="Arial" w:cs="Arial"/>
          <w:b/>
          <w:color w:val="FF0000"/>
          <w:lang w:eastAsia="sl-SI"/>
        </w:rPr>
      </w:pPr>
    </w:p>
    <w:p w14:paraId="7B5694BC" w14:textId="5A78545D" w:rsidR="00A1486C" w:rsidRDefault="00A1486C" w:rsidP="00A1486C">
      <w:pPr>
        <w:pStyle w:val="Telobesedila"/>
        <w:rPr>
          <w:rFonts w:ascii="Arial" w:hAnsi="Arial" w:cs="Arial"/>
          <w:sz w:val="22"/>
          <w:szCs w:val="22"/>
        </w:rPr>
      </w:pPr>
      <w:r w:rsidRPr="00945A28">
        <w:rPr>
          <w:rFonts w:ascii="Arial" w:hAnsi="Arial" w:cs="Arial"/>
          <w:sz w:val="22"/>
          <w:szCs w:val="22"/>
        </w:rPr>
        <w:t xml:space="preserve">Seja je bila </w:t>
      </w:r>
      <w:r w:rsidR="00A24FF7" w:rsidRPr="00945A28">
        <w:rPr>
          <w:rFonts w:ascii="Arial" w:hAnsi="Arial" w:cs="Arial"/>
          <w:sz w:val="22"/>
          <w:szCs w:val="22"/>
        </w:rPr>
        <w:t xml:space="preserve">zaključena v </w:t>
      </w:r>
      <w:r w:rsidR="00AE760B">
        <w:rPr>
          <w:rFonts w:ascii="Arial" w:hAnsi="Arial" w:cs="Arial"/>
          <w:sz w:val="22"/>
          <w:szCs w:val="22"/>
        </w:rPr>
        <w:t>sredo</w:t>
      </w:r>
      <w:r w:rsidR="00FB5303" w:rsidRPr="00945A28">
        <w:rPr>
          <w:rFonts w:ascii="Arial" w:hAnsi="Arial" w:cs="Arial"/>
          <w:sz w:val="22"/>
          <w:szCs w:val="22"/>
        </w:rPr>
        <w:t xml:space="preserve">, </w:t>
      </w:r>
      <w:r w:rsidR="00046E47">
        <w:rPr>
          <w:rFonts w:ascii="Arial" w:hAnsi="Arial" w:cs="Arial"/>
          <w:sz w:val="22"/>
          <w:szCs w:val="22"/>
        </w:rPr>
        <w:t>1</w:t>
      </w:r>
      <w:r w:rsidR="00AE760B">
        <w:rPr>
          <w:rFonts w:ascii="Arial" w:hAnsi="Arial" w:cs="Arial"/>
          <w:sz w:val="22"/>
          <w:szCs w:val="22"/>
        </w:rPr>
        <w:t>4</w:t>
      </w:r>
      <w:r w:rsidR="00046E47">
        <w:rPr>
          <w:rFonts w:ascii="Arial" w:hAnsi="Arial" w:cs="Arial"/>
          <w:sz w:val="22"/>
          <w:szCs w:val="22"/>
        </w:rPr>
        <w:t>. 8. 2024</w:t>
      </w:r>
      <w:r w:rsidR="004C0F28" w:rsidRPr="00945A28">
        <w:rPr>
          <w:rFonts w:ascii="Arial" w:hAnsi="Arial" w:cs="Arial"/>
          <w:sz w:val="22"/>
          <w:szCs w:val="22"/>
        </w:rPr>
        <w:t xml:space="preserve"> </w:t>
      </w:r>
      <w:r w:rsidR="00FD38D4" w:rsidRPr="00945A28">
        <w:rPr>
          <w:rFonts w:ascii="Arial" w:hAnsi="Arial" w:cs="Arial"/>
          <w:sz w:val="22"/>
          <w:szCs w:val="22"/>
        </w:rPr>
        <w:t xml:space="preserve">ob </w:t>
      </w:r>
      <w:r w:rsidR="004C0F28" w:rsidRPr="00945A28">
        <w:rPr>
          <w:rFonts w:ascii="Arial" w:hAnsi="Arial" w:cs="Arial"/>
          <w:sz w:val="22"/>
          <w:szCs w:val="22"/>
        </w:rPr>
        <w:t>9</w:t>
      </w:r>
      <w:r w:rsidR="00FD38D4" w:rsidRPr="00945A28">
        <w:rPr>
          <w:rFonts w:ascii="Arial" w:hAnsi="Arial" w:cs="Arial"/>
          <w:sz w:val="22"/>
          <w:szCs w:val="22"/>
        </w:rPr>
        <w:t>. uri.</w:t>
      </w:r>
    </w:p>
    <w:p w14:paraId="4394FBF7" w14:textId="77777777" w:rsidR="00F64376" w:rsidRDefault="00F64376" w:rsidP="00A1486C">
      <w:pPr>
        <w:pStyle w:val="Telobesedila"/>
        <w:rPr>
          <w:rFonts w:ascii="Arial" w:hAnsi="Arial" w:cs="Arial"/>
          <w:sz w:val="22"/>
          <w:szCs w:val="22"/>
        </w:rPr>
      </w:pPr>
    </w:p>
    <w:p w14:paraId="32E92AA5" w14:textId="77777777" w:rsidR="00F64376" w:rsidRDefault="00F64376" w:rsidP="00A1486C">
      <w:pPr>
        <w:pStyle w:val="Telobesedila"/>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605"/>
        <w:gridCol w:w="4605"/>
      </w:tblGrid>
      <w:tr w:rsidR="00A24FF7" w:rsidRPr="006660C3" w14:paraId="4AAD5C74" w14:textId="77777777" w:rsidTr="00BE211C">
        <w:tc>
          <w:tcPr>
            <w:tcW w:w="4605" w:type="dxa"/>
          </w:tcPr>
          <w:p w14:paraId="3615DD20" w14:textId="77777777" w:rsidR="00B506A4" w:rsidRDefault="00A24FF7" w:rsidP="00BE211C">
            <w:pPr>
              <w:pStyle w:val="Telobesedila"/>
              <w:rPr>
                <w:rFonts w:ascii="Arial" w:hAnsi="Arial" w:cs="Arial"/>
                <w:sz w:val="20"/>
                <w:szCs w:val="20"/>
              </w:rPr>
            </w:pPr>
            <w:r w:rsidRPr="00354559">
              <w:rPr>
                <w:rFonts w:ascii="Arial" w:hAnsi="Arial" w:cs="Arial"/>
                <w:sz w:val="20"/>
                <w:szCs w:val="20"/>
              </w:rPr>
              <w:t xml:space="preserve">Zapisala: </w:t>
            </w:r>
          </w:p>
          <w:p w14:paraId="7FD0DEA7" w14:textId="77777777" w:rsidR="00A24FF7" w:rsidRPr="00354559" w:rsidRDefault="00B506A4" w:rsidP="00BE211C">
            <w:pPr>
              <w:pStyle w:val="Telobesedila"/>
              <w:rPr>
                <w:rFonts w:ascii="Arial" w:hAnsi="Arial" w:cs="Arial"/>
                <w:sz w:val="20"/>
                <w:szCs w:val="20"/>
              </w:rPr>
            </w:pPr>
            <w:r>
              <w:rPr>
                <w:rFonts w:ascii="Arial" w:hAnsi="Arial" w:cs="Arial"/>
                <w:sz w:val="20"/>
                <w:szCs w:val="20"/>
              </w:rPr>
              <w:t xml:space="preserve">mag. </w:t>
            </w:r>
            <w:r w:rsidR="00A24FF7" w:rsidRPr="00354559">
              <w:rPr>
                <w:rFonts w:ascii="Arial" w:hAnsi="Arial" w:cs="Arial"/>
                <w:sz w:val="20"/>
                <w:szCs w:val="20"/>
              </w:rPr>
              <w:t>Andreja Štok</w:t>
            </w:r>
          </w:p>
        </w:tc>
        <w:tc>
          <w:tcPr>
            <w:tcW w:w="4605" w:type="dxa"/>
          </w:tcPr>
          <w:p w14:paraId="0AFA9832" w14:textId="77777777" w:rsidR="00A24FF7" w:rsidRPr="006660C3" w:rsidRDefault="00A24FF7" w:rsidP="00BE211C">
            <w:pPr>
              <w:pStyle w:val="Telobesedila"/>
              <w:rPr>
                <w:rFonts w:ascii="Arial" w:hAnsi="Arial" w:cs="Arial"/>
              </w:rPr>
            </w:pPr>
          </w:p>
        </w:tc>
      </w:tr>
      <w:tr w:rsidR="00A24FF7" w:rsidRPr="006660C3" w14:paraId="35575884" w14:textId="77777777" w:rsidTr="00BE211C">
        <w:tc>
          <w:tcPr>
            <w:tcW w:w="4605" w:type="dxa"/>
          </w:tcPr>
          <w:p w14:paraId="77C0A102" w14:textId="77777777" w:rsidR="00A24FF7" w:rsidRPr="006660C3" w:rsidRDefault="00A24FF7" w:rsidP="00BE211C">
            <w:pPr>
              <w:pStyle w:val="Telobesedila"/>
              <w:rPr>
                <w:rFonts w:ascii="Arial" w:hAnsi="Arial" w:cs="Arial"/>
              </w:rPr>
            </w:pPr>
          </w:p>
        </w:tc>
        <w:tc>
          <w:tcPr>
            <w:tcW w:w="4605" w:type="dxa"/>
          </w:tcPr>
          <w:p w14:paraId="33EDC5E2" w14:textId="77777777" w:rsidR="00A24FF7" w:rsidRPr="006660C3" w:rsidRDefault="00A24FF7" w:rsidP="00BE211C">
            <w:pPr>
              <w:pStyle w:val="Telobesedila"/>
              <w:jc w:val="center"/>
              <w:rPr>
                <w:rFonts w:ascii="Arial" w:hAnsi="Arial" w:cs="Arial"/>
                <w:bCs/>
              </w:rPr>
            </w:pPr>
          </w:p>
          <w:p w14:paraId="43CD4831" w14:textId="77777777" w:rsidR="00A24FF7" w:rsidRPr="006660C3" w:rsidRDefault="0053604B" w:rsidP="00BE211C">
            <w:pPr>
              <w:pStyle w:val="Telobesedila"/>
              <w:jc w:val="center"/>
              <w:rPr>
                <w:rFonts w:ascii="Arial" w:hAnsi="Arial" w:cs="Arial"/>
                <w:b/>
              </w:rPr>
            </w:pPr>
            <w:r>
              <w:rPr>
                <w:rFonts w:ascii="Arial" w:hAnsi="Arial" w:cs="Arial"/>
                <w:b/>
                <w:bCs/>
                <w:sz w:val="22"/>
                <w:szCs w:val="22"/>
              </w:rPr>
              <w:t>Mag. Erik Modic, župan</w:t>
            </w:r>
          </w:p>
        </w:tc>
      </w:tr>
    </w:tbl>
    <w:p w14:paraId="53D3CE47" w14:textId="77777777" w:rsidR="0010376F" w:rsidRDefault="0010376F"/>
    <w:sectPr w:rsidR="0010376F" w:rsidSect="0010376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78D8B" w14:textId="77777777" w:rsidR="00627D60" w:rsidRDefault="00627D60" w:rsidP="003076BC">
      <w:r>
        <w:separator/>
      </w:r>
    </w:p>
  </w:endnote>
  <w:endnote w:type="continuationSeparator" w:id="0">
    <w:p w14:paraId="2063CC68" w14:textId="77777777" w:rsidR="00627D60" w:rsidRDefault="00627D60" w:rsidP="0030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4A2C" w14:textId="77777777" w:rsidR="00627D60" w:rsidRDefault="00627D60" w:rsidP="003076BC">
      <w:r>
        <w:separator/>
      </w:r>
    </w:p>
  </w:footnote>
  <w:footnote w:type="continuationSeparator" w:id="0">
    <w:p w14:paraId="48A78488" w14:textId="77777777" w:rsidR="00627D60" w:rsidRDefault="00627D60" w:rsidP="00307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42A86" w14:textId="77777777" w:rsidR="006D5566" w:rsidRPr="006D5566" w:rsidRDefault="006D5566" w:rsidP="006D5566">
    <w:pPr>
      <w:pStyle w:val="Glava"/>
      <w:jc w:val="right"/>
      <w:rPr>
        <w:rFonts w:ascii="Arial" w:hAnsi="Arial" w:cs="Arial"/>
      </w:rPr>
    </w:pPr>
    <w:r w:rsidRPr="006D5566">
      <w:rPr>
        <w:rFonts w:ascii="Arial" w:hAnsi="Arial" w:cs="Arial"/>
      </w:rPr>
      <w:t>OSNUTEK!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6CA"/>
    <w:multiLevelType w:val="hybridMultilevel"/>
    <w:tmpl w:val="96AEFF0A"/>
    <w:lvl w:ilvl="0" w:tplc="460A4C4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C7D407B"/>
    <w:multiLevelType w:val="hybridMultilevel"/>
    <w:tmpl w:val="1DB87F62"/>
    <w:lvl w:ilvl="0" w:tplc="89808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893FDA"/>
    <w:multiLevelType w:val="hybridMultilevel"/>
    <w:tmpl w:val="4D7C1AA8"/>
    <w:lvl w:ilvl="0" w:tplc="E0CCB0B4">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DF7F6E"/>
    <w:multiLevelType w:val="hybridMultilevel"/>
    <w:tmpl w:val="96AEFF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FC04C20"/>
    <w:multiLevelType w:val="hybridMultilevel"/>
    <w:tmpl w:val="F2BA8C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A64AB8"/>
    <w:multiLevelType w:val="hybridMultilevel"/>
    <w:tmpl w:val="9278838E"/>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BD122A7"/>
    <w:multiLevelType w:val="hybridMultilevel"/>
    <w:tmpl w:val="F954A2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4E5852"/>
    <w:multiLevelType w:val="hybridMultilevel"/>
    <w:tmpl w:val="616602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957855"/>
    <w:multiLevelType w:val="hybridMultilevel"/>
    <w:tmpl w:val="12D48C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CB171C"/>
    <w:multiLevelType w:val="hybridMultilevel"/>
    <w:tmpl w:val="B2B0882A"/>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7C005B"/>
    <w:multiLevelType w:val="hybridMultilevel"/>
    <w:tmpl w:val="B8C020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8A06E3"/>
    <w:multiLevelType w:val="hybridMultilevel"/>
    <w:tmpl w:val="05BAF0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7A0C5C"/>
    <w:multiLevelType w:val="hybridMultilevel"/>
    <w:tmpl w:val="73840D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C1BCC"/>
    <w:multiLevelType w:val="hybridMultilevel"/>
    <w:tmpl w:val="2BFCAC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2194849"/>
    <w:multiLevelType w:val="hybridMultilevel"/>
    <w:tmpl w:val="C8A878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4DF3D0B"/>
    <w:multiLevelType w:val="hybridMultilevel"/>
    <w:tmpl w:val="1DB87F62"/>
    <w:lvl w:ilvl="0" w:tplc="89808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607D5C90"/>
    <w:multiLevelType w:val="hybridMultilevel"/>
    <w:tmpl w:val="4FDC262E"/>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76263F7"/>
    <w:multiLevelType w:val="hybridMultilevel"/>
    <w:tmpl w:val="956E3B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BA84B3A"/>
    <w:multiLevelType w:val="hybridMultilevel"/>
    <w:tmpl w:val="693A6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26F6B7B"/>
    <w:multiLevelType w:val="hybridMultilevel"/>
    <w:tmpl w:val="92D693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00288243">
    <w:abstractNumId w:val="8"/>
  </w:num>
  <w:num w:numId="2" w16cid:durableId="59908285">
    <w:abstractNumId w:val="4"/>
  </w:num>
  <w:num w:numId="3" w16cid:durableId="570389425">
    <w:abstractNumId w:val="12"/>
  </w:num>
  <w:num w:numId="4" w16cid:durableId="362629661">
    <w:abstractNumId w:val="13"/>
  </w:num>
  <w:num w:numId="5" w16cid:durableId="668211639">
    <w:abstractNumId w:val="18"/>
  </w:num>
  <w:num w:numId="6" w16cid:durableId="825823577">
    <w:abstractNumId w:val="1"/>
  </w:num>
  <w:num w:numId="7" w16cid:durableId="944848568">
    <w:abstractNumId w:val="15"/>
  </w:num>
  <w:num w:numId="8" w16cid:durableId="2050063866">
    <w:abstractNumId w:val="14"/>
  </w:num>
  <w:num w:numId="9" w16cid:durableId="65999591">
    <w:abstractNumId w:val="16"/>
  </w:num>
  <w:num w:numId="10" w16cid:durableId="512376796">
    <w:abstractNumId w:val="9"/>
  </w:num>
  <w:num w:numId="11" w16cid:durableId="1350453960">
    <w:abstractNumId w:val="5"/>
  </w:num>
  <w:num w:numId="12" w16cid:durableId="1283994285">
    <w:abstractNumId w:val="19"/>
  </w:num>
  <w:num w:numId="13" w16cid:durableId="1462266385">
    <w:abstractNumId w:val="11"/>
  </w:num>
  <w:num w:numId="14" w16cid:durableId="1206257633">
    <w:abstractNumId w:val="10"/>
  </w:num>
  <w:num w:numId="15" w16cid:durableId="1893467814">
    <w:abstractNumId w:val="0"/>
  </w:num>
  <w:num w:numId="16" w16cid:durableId="1204632020">
    <w:abstractNumId w:val="17"/>
  </w:num>
  <w:num w:numId="17" w16cid:durableId="1893269690">
    <w:abstractNumId w:val="3"/>
  </w:num>
  <w:num w:numId="18" w16cid:durableId="164367361">
    <w:abstractNumId w:val="2"/>
  </w:num>
  <w:num w:numId="19" w16cid:durableId="1643385726">
    <w:abstractNumId w:val="6"/>
  </w:num>
  <w:num w:numId="20" w16cid:durableId="538172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86C"/>
    <w:rsid w:val="00046E47"/>
    <w:rsid w:val="00070650"/>
    <w:rsid w:val="000F1B3E"/>
    <w:rsid w:val="0010376F"/>
    <w:rsid w:val="001249AE"/>
    <w:rsid w:val="001573B1"/>
    <w:rsid w:val="00167843"/>
    <w:rsid w:val="00173BAD"/>
    <w:rsid w:val="00185D58"/>
    <w:rsid w:val="001A2A7D"/>
    <w:rsid w:val="001B6F27"/>
    <w:rsid w:val="001E62CE"/>
    <w:rsid w:val="002675F3"/>
    <w:rsid w:val="00267F9B"/>
    <w:rsid w:val="00283569"/>
    <w:rsid w:val="002A288E"/>
    <w:rsid w:val="002B17BF"/>
    <w:rsid w:val="002B584F"/>
    <w:rsid w:val="002D7EB4"/>
    <w:rsid w:val="002E313B"/>
    <w:rsid w:val="003076BC"/>
    <w:rsid w:val="0031408D"/>
    <w:rsid w:val="003348CF"/>
    <w:rsid w:val="00347C10"/>
    <w:rsid w:val="003768E3"/>
    <w:rsid w:val="0039422E"/>
    <w:rsid w:val="00400C94"/>
    <w:rsid w:val="00424EFD"/>
    <w:rsid w:val="004A4627"/>
    <w:rsid w:val="004A5EDD"/>
    <w:rsid w:val="004C0F28"/>
    <w:rsid w:val="004F30D7"/>
    <w:rsid w:val="005133E5"/>
    <w:rsid w:val="00520EA2"/>
    <w:rsid w:val="00533700"/>
    <w:rsid w:val="0053604B"/>
    <w:rsid w:val="00537FA2"/>
    <w:rsid w:val="005650C0"/>
    <w:rsid w:val="00571611"/>
    <w:rsid w:val="00597DE4"/>
    <w:rsid w:val="005C70AB"/>
    <w:rsid w:val="005F19FC"/>
    <w:rsid w:val="00624C0E"/>
    <w:rsid w:val="006277D2"/>
    <w:rsid w:val="00627D60"/>
    <w:rsid w:val="00664331"/>
    <w:rsid w:val="00677AF1"/>
    <w:rsid w:val="00681135"/>
    <w:rsid w:val="006C5C65"/>
    <w:rsid w:val="006D5566"/>
    <w:rsid w:val="007009E2"/>
    <w:rsid w:val="0072693A"/>
    <w:rsid w:val="00727E40"/>
    <w:rsid w:val="007409EB"/>
    <w:rsid w:val="00753561"/>
    <w:rsid w:val="00771EC4"/>
    <w:rsid w:val="007818E5"/>
    <w:rsid w:val="007D23BF"/>
    <w:rsid w:val="007E1AF0"/>
    <w:rsid w:val="007F1A5A"/>
    <w:rsid w:val="00806B61"/>
    <w:rsid w:val="00816FB4"/>
    <w:rsid w:val="00823F5A"/>
    <w:rsid w:val="008317B7"/>
    <w:rsid w:val="008E611A"/>
    <w:rsid w:val="00925D50"/>
    <w:rsid w:val="0092679B"/>
    <w:rsid w:val="0093525D"/>
    <w:rsid w:val="00942D71"/>
    <w:rsid w:val="00944B01"/>
    <w:rsid w:val="00945A28"/>
    <w:rsid w:val="009511EB"/>
    <w:rsid w:val="0099707E"/>
    <w:rsid w:val="009C27AE"/>
    <w:rsid w:val="009F6002"/>
    <w:rsid w:val="009F6D85"/>
    <w:rsid w:val="00A1486C"/>
    <w:rsid w:val="00A24FF7"/>
    <w:rsid w:val="00A67022"/>
    <w:rsid w:val="00A8390E"/>
    <w:rsid w:val="00AB3C42"/>
    <w:rsid w:val="00AB7A12"/>
    <w:rsid w:val="00AD18F7"/>
    <w:rsid w:val="00AD4374"/>
    <w:rsid w:val="00AE4840"/>
    <w:rsid w:val="00AE760B"/>
    <w:rsid w:val="00B039BB"/>
    <w:rsid w:val="00B34294"/>
    <w:rsid w:val="00B50601"/>
    <w:rsid w:val="00B506A4"/>
    <w:rsid w:val="00B91C4C"/>
    <w:rsid w:val="00BB3A0F"/>
    <w:rsid w:val="00BD4793"/>
    <w:rsid w:val="00BE5014"/>
    <w:rsid w:val="00BF2FD9"/>
    <w:rsid w:val="00C122C1"/>
    <w:rsid w:val="00C268D1"/>
    <w:rsid w:val="00C6326B"/>
    <w:rsid w:val="00CA73A6"/>
    <w:rsid w:val="00CE15C2"/>
    <w:rsid w:val="00CF306C"/>
    <w:rsid w:val="00D0616C"/>
    <w:rsid w:val="00D15250"/>
    <w:rsid w:val="00D21FDE"/>
    <w:rsid w:val="00D61ABF"/>
    <w:rsid w:val="00E36333"/>
    <w:rsid w:val="00E54412"/>
    <w:rsid w:val="00E66FE8"/>
    <w:rsid w:val="00E83671"/>
    <w:rsid w:val="00E965C3"/>
    <w:rsid w:val="00EA2513"/>
    <w:rsid w:val="00EC52C7"/>
    <w:rsid w:val="00EE4A4D"/>
    <w:rsid w:val="00EF3BD2"/>
    <w:rsid w:val="00F64376"/>
    <w:rsid w:val="00F64CE3"/>
    <w:rsid w:val="00F64D5D"/>
    <w:rsid w:val="00F717C5"/>
    <w:rsid w:val="00FB5303"/>
    <w:rsid w:val="00FD38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6FDBDCD"/>
  <w15:docId w15:val="{83DD0D79-0110-4E38-9B62-4118F071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486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1486C"/>
    <w:pPr>
      <w:keepNext/>
      <w:jc w:val="center"/>
      <w:outlineLvl w:val="0"/>
    </w:pPr>
    <w:rPr>
      <w:b/>
      <w:bCs/>
    </w:rPr>
  </w:style>
  <w:style w:type="paragraph" w:styleId="Naslov3">
    <w:name w:val="heading 3"/>
    <w:basedOn w:val="Navaden"/>
    <w:next w:val="Navaden"/>
    <w:link w:val="Naslov3Znak"/>
    <w:uiPriority w:val="9"/>
    <w:semiHidden/>
    <w:unhideWhenUsed/>
    <w:qFormat/>
    <w:rsid w:val="0039422E"/>
    <w:pPr>
      <w:keepNext/>
      <w:keepLines/>
      <w:spacing w:before="40"/>
      <w:outlineLvl w:val="2"/>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1486C"/>
    <w:rPr>
      <w:rFonts w:ascii="Times New Roman" w:eastAsia="Times New Roman" w:hAnsi="Times New Roman" w:cs="Times New Roman"/>
      <w:b/>
      <w:bCs/>
      <w:sz w:val="24"/>
      <w:szCs w:val="24"/>
      <w:lang w:eastAsia="sl-SI"/>
    </w:rPr>
  </w:style>
  <w:style w:type="paragraph" w:styleId="Telobesedila">
    <w:name w:val="Body Text"/>
    <w:basedOn w:val="Navaden"/>
    <w:link w:val="TelobesedilaZnak"/>
    <w:rsid w:val="00A1486C"/>
    <w:pPr>
      <w:jc w:val="both"/>
    </w:pPr>
  </w:style>
  <w:style w:type="character" w:customStyle="1" w:styleId="TelobesedilaZnak">
    <w:name w:val="Telo besedila Znak"/>
    <w:basedOn w:val="Privzetapisavaodstavka"/>
    <w:link w:val="Telobesedila"/>
    <w:rsid w:val="00A1486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148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1486C"/>
    <w:rPr>
      <w:rFonts w:ascii="Tahoma" w:eastAsia="Times New Roman" w:hAnsi="Tahoma" w:cs="Tahoma"/>
      <w:sz w:val="16"/>
      <w:szCs w:val="16"/>
      <w:lang w:eastAsia="sl-SI"/>
    </w:rPr>
  </w:style>
  <w:style w:type="paragraph" w:styleId="Odstavekseznama">
    <w:name w:val="List Paragraph"/>
    <w:basedOn w:val="Navaden"/>
    <w:uiPriority w:val="34"/>
    <w:qFormat/>
    <w:rsid w:val="006277D2"/>
    <w:pPr>
      <w:ind w:left="720"/>
      <w:contextualSpacing/>
    </w:pPr>
  </w:style>
  <w:style w:type="paragraph" w:styleId="Glava">
    <w:name w:val="header"/>
    <w:basedOn w:val="Navaden"/>
    <w:link w:val="GlavaZnak"/>
    <w:uiPriority w:val="99"/>
    <w:unhideWhenUsed/>
    <w:rsid w:val="003076BC"/>
    <w:pPr>
      <w:tabs>
        <w:tab w:val="center" w:pos="4536"/>
        <w:tab w:val="right" w:pos="9072"/>
      </w:tabs>
    </w:pPr>
  </w:style>
  <w:style w:type="character" w:customStyle="1" w:styleId="GlavaZnak">
    <w:name w:val="Glava Znak"/>
    <w:basedOn w:val="Privzetapisavaodstavka"/>
    <w:link w:val="Glava"/>
    <w:uiPriority w:val="99"/>
    <w:rsid w:val="003076B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3076BC"/>
    <w:pPr>
      <w:tabs>
        <w:tab w:val="center" w:pos="4536"/>
        <w:tab w:val="right" w:pos="9072"/>
      </w:tabs>
    </w:pPr>
  </w:style>
  <w:style w:type="character" w:customStyle="1" w:styleId="NogaZnak">
    <w:name w:val="Noga Znak"/>
    <w:basedOn w:val="Privzetapisavaodstavka"/>
    <w:link w:val="Noga"/>
    <w:uiPriority w:val="99"/>
    <w:rsid w:val="003076BC"/>
    <w:rPr>
      <w:rFonts w:ascii="Times New Roman" w:eastAsia="Times New Roman" w:hAnsi="Times New Roman" w:cs="Times New Roman"/>
      <w:sz w:val="24"/>
      <w:szCs w:val="24"/>
      <w:lang w:eastAsia="sl-SI"/>
    </w:rPr>
  </w:style>
  <w:style w:type="paragraph" w:styleId="Brezrazmikov">
    <w:name w:val="No Spacing"/>
    <w:link w:val="BrezrazmikovZnak"/>
    <w:uiPriority w:val="1"/>
    <w:qFormat/>
    <w:rsid w:val="0039422E"/>
    <w:pPr>
      <w:spacing w:after="0" w:line="240" w:lineRule="auto"/>
    </w:pPr>
  </w:style>
  <w:style w:type="character" w:customStyle="1" w:styleId="BrezrazmikovZnak">
    <w:name w:val="Brez razmikov Znak"/>
    <w:basedOn w:val="Privzetapisavaodstavka"/>
    <w:link w:val="Brezrazmikov"/>
    <w:uiPriority w:val="1"/>
    <w:rsid w:val="0039422E"/>
  </w:style>
  <w:style w:type="character" w:customStyle="1" w:styleId="Naslov3Znak">
    <w:name w:val="Naslov 3 Znak"/>
    <w:basedOn w:val="Privzetapisavaodstavka"/>
    <w:link w:val="Naslov3"/>
    <w:uiPriority w:val="9"/>
    <w:semiHidden/>
    <w:rsid w:val="0039422E"/>
    <w:rPr>
      <w:rFonts w:asciiTheme="majorHAnsi" w:eastAsiaTheme="majorEastAsia" w:hAnsiTheme="majorHAnsi" w:cstheme="majorBidi"/>
      <w:color w:val="243F60" w:themeColor="accent1" w:themeShade="7F"/>
      <w:sz w:val="24"/>
      <w:szCs w:val="24"/>
      <w:lang w:eastAsia="sl-SI"/>
    </w:rPr>
  </w:style>
  <w:style w:type="paragraph" w:customStyle="1" w:styleId="Telobesedila31">
    <w:name w:val="Telo besedila 31"/>
    <w:basedOn w:val="Navaden"/>
    <w:rsid w:val="00D0616C"/>
    <w:pPr>
      <w:jc w:val="both"/>
    </w:pPr>
    <w:rPr>
      <w:b/>
    </w:rPr>
  </w:style>
  <w:style w:type="paragraph" w:styleId="Telobesedila3">
    <w:name w:val="Body Text 3"/>
    <w:basedOn w:val="Navaden"/>
    <w:link w:val="Telobesedila3Znak"/>
    <w:rsid w:val="00D0616C"/>
    <w:pPr>
      <w:spacing w:after="120"/>
    </w:pPr>
    <w:rPr>
      <w:sz w:val="16"/>
      <w:szCs w:val="16"/>
    </w:rPr>
  </w:style>
  <w:style w:type="character" w:customStyle="1" w:styleId="Telobesedila3Znak">
    <w:name w:val="Telo besedila 3 Znak"/>
    <w:basedOn w:val="Privzetapisavaodstavka"/>
    <w:link w:val="Telobesedila3"/>
    <w:rsid w:val="00D0616C"/>
    <w:rPr>
      <w:rFonts w:ascii="Times New Roman" w:eastAsia="Times New Roman" w:hAnsi="Times New Roman" w:cs="Times New Roman"/>
      <w:sz w:val="16"/>
      <w:szCs w:val="16"/>
      <w:lang w:eastAsia="sl-SI"/>
    </w:rPr>
  </w:style>
  <w:style w:type="character" w:styleId="Hiperpovezava">
    <w:name w:val="Hyperlink"/>
    <w:basedOn w:val="Privzetapisavaodstavka"/>
    <w:uiPriority w:val="99"/>
    <w:unhideWhenUsed/>
    <w:rsid w:val="006811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en.s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2</Pages>
  <Words>331</Words>
  <Characters>1891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 Štok</cp:lastModifiedBy>
  <cp:revision>100</cp:revision>
  <cp:lastPrinted>2020-12-24T11:45:00Z</cp:lastPrinted>
  <dcterms:created xsi:type="dcterms:W3CDTF">2010-09-30T13:14:00Z</dcterms:created>
  <dcterms:modified xsi:type="dcterms:W3CDTF">2024-08-14T07:49:00Z</dcterms:modified>
</cp:coreProperties>
</file>