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88DF" w14:textId="52183035" w:rsidR="00012239" w:rsidRDefault="00D44D9D" w:rsidP="00012239">
      <w:pPr>
        <w:pStyle w:val="Telobesedila31"/>
        <w:overflowPunct w:val="0"/>
        <w:autoSpaceDE w:val="0"/>
        <w:autoSpaceDN w:val="0"/>
        <w:adjustRightInd w:val="0"/>
        <w:spacing w:after="60"/>
        <w:textAlignment w:val="baseline"/>
        <w:rPr>
          <w:rFonts w:asciiTheme="majorHAnsi" w:eastAsiaTheme="majorEastAsia" w:hAnsiTheme="majorHAnsi" w:cstheme="majorBidi"/>
          <w:b w:val="0"/>
          <w:color w:val="0F4761" w:themeColor="accent1" w:themeShade="BF"/>
          <w:kern w:val="2"/>
          <w:sz w:val="40"/>
          <w:szCs w:val="40"/>
          <w:lang w:eastAsia="en-US"/>
        </w:rPr>
      </w:pPr>
      <w:r w:rsidRPr="00D44D9D">
        <w:rPr>
          <w:rFonts w:asciiTheme="majorHAnsi" w:eastAsiaTheme="majorEastAsia" w:hAnsiTheme="majorHAnsi" w:cstheme="majorBidi"/>
          <w:b w:val="0"/>
          <w:color w:val="0F4761" w:themeColor="accent1" w:themeShade="BF"/>
          <w:kern w:val="2"/>
          <w:sz w:val="40"/>
          <w:szCs w:val="40"/>
          <w:lang w:eastAsia="en-US"/>
        </w:rPr>
        <w:t>2.     Pregled realizacije sklepov ter potrditev zapisnikov</w:t>
      </w:r>
    </w:p>
    <w:p w14:paraId="145B46AF" w14:textId="77777777" w:rsidR="00D44D9D" w:rsidRDefault="00D44D9D" w:rsidP="00012239">
      <w:pPr>
        <w:pStyle w:val="Telobesedila31"/>
        <w:overflowPunct w:val="0"/>
        <w:autoSpaceDE w:val="0"/>
        <w:autoSpaceDN w:val="0"/>
        <w:adjustRightInd w:val="0"/>
        <w:spacing w:after="60"/>
        <w:textAlignment w:val="baseline"/>
        <w:rPr>
          <w:rFonts w:ascii="Arial" w:hAnsi="Arial" w:cs="Arial"/>
          <w:sz w:val="22"/>
          <w:szCs w:val="22"/>
        </w:rPr>
      </w:pPr>
    </w:p>
    <w:p w14:paraId="7C9EB735" w14:textId="77777777" w:rsidR="00012239" w:rsidRDefault="00012239" w:rsidP="00012239">
      <w:pPr>
        <w:rPr>
          <w:b/>
          <w:bCs/>
        </w:rPr>
      </w:pPr>
    </w:p>
    <w:p w14:paraId="44CEC207" w14:textId="4EE68590" w:rsidR="00012239" w:rsidRPr="00012239" w:rsidRDefault="00012239" w:rsidP="00012239">
      <w:pPr>
        <w:pStyle w:val="Heading2"/>
        <w:rPr>
          <w:sz w:val="24"/>
          <w:szCs w:val="24"/>
        </w:rPr>
      </w:pPr>
      <w:r w:rsidRPr="00012239">
        <w:rPr>
          <w:sz w:val="24"/>
          <w:szCs w:val="24"/>
        </w:rPr>
        <w:t>Pripomba k zapisniku 16. redne seje (točka 2 – potrjevanje zapisnika):</w:t>
      </w:r>
    </w:p>
    <w:p w14:paraId="70AEC56F" w14:textId="77777777" w:rsidR="00012239" w:rsidRDefault="00012239" w:rsidP="00012239"/>
    <w:p w14:paraId="4AF6664D" w14:textId="2DCB70AF" w:rsidR="00012239" w:rsidRPr="00012239" w:rsidRDefault="00012239" w:rsidP="00012239">
      <w:pPr>
        <w:rPr>
          <w:sz w:val="24"/>
          <w:szCs w:val="24"/>
        </w:rPr>
      </w:pPr>
      <w:r w:rsidRPr="00012239">
        <w:rPr>
          <w:sz w:val="24"/>
          <w:szCs w:val="24"/>
        </w:rPr>
        <w:t>Spoštovani,</w:t>
      </w:r>
    </w:p>
    <w:p w14:paraId="69BF770E" w14:textId="77777777" w:rsidR="00012239" w:rsidRPr="00012239" w:rsidRDefault="00012239" w:rsidP="00012239">
      <w:pPr>
        <w:rPr>
          <w:sz w:val="24"/>
          <w:szCs w:val="24"/>
        </w:rPr>
      </w:pPr>
      <w:r w:rsidRPr="00012239">
        <w:rPr>
          <w:sz w:val="24"/>
          <w:szCs w:val="24"/>
        </w:rPr>
        <w:t>pri pregledu zapisnika prejšnje seje želim podati pripombo. Na 16. seji občinskega sveta smo se svetniki jasno strinjali in tudi izrekli, da bo napredek pri pripravi OPN postal stalna točka vsake seje občinskega sveta. Namen dogovora je bil zagotoviti, da bo občinski svet redno in pregledno obveščen o vseh aktivnostih ter da bomo lahko sproti spremljali in usmerjali delo na tem področju.</w:t>
      </w:r>
    </w:p>
    <w:p w14:paraId="7147412E" w14:textId="77777777" w:rsidR="00012239" w:rsidRPr="00012239" w:rsidRDefault="00012239" w:rsidP="00012239">
      <w:pPr>
        <w:rPr>
          <w:sz w:val="24"/>
          <w:szCs w:val="24"/>
        </w:rPr>
      </w:pPr>
      <w:r w:rsidRPr="00012239">
        <w:rPr>
          <w:sz w:val="24"/>
          <w:szCs w:val="24"/>
        </w:rPr>
        <w:t>Žal v zapisniku 16. seje tega dogovora ne najdem zapisanega. Posledica tega pa je, da točka o OPN danes sploh ni uvrščena na dnevni red, čeprav bi morala biti. Menim, da to ni zgolj formalna pomanjkljivost, ampak dejanska vsebinska napaka zapisnika, ki ima za posledico, da sklep oziroma dogovor občinskega sveta ni bil upoštevan.</w:t>
      </w:r>
    </w:p>
    <w:p w14:paraId="559C6D88" w14:textId="77777777" w:rsidR="00012239" w:rsidRPr="00012239" w:rsidRDefault="00012239" w:rsidP="00012239">
      <w:pPr>
        <w:rPr>
          <w:sz w:val="24"/>
          <w:szCs w:val="24"/>
        </w:rPr>
      </w:pPr>
      <w:r w:rsidRPr="00012239">
        <w:rPr>
          <w:sz w:val="24"/>
          <w:szCs w:val="24"/>
        </w:rPr>
        <w:t>Predlagam, da se zapisnik ustrezno dopolni z jasno navedbo tega dogovora – da se točka »Napredek pri pripravi OPN« redno umešča na vse seje občinskega sveta.</w:t>
      </w:r>
    </w:p>
    <w:p w14:paraId="6D22E2EE" w14:textId="77777777" w:rsidR="00012239" w:rsidRPr="00012239" w:rsidRDefault="00012239" w:rsidP="00012239">
      <w:pPr>
        <w:rPr>
          <w:sz w:val="24"/>
          <w:szCs w:val="24"/>
        </w:rPr>
      </w:pPr>
      <w:r w:rsidRPr="00012239">
        <w:rPr>
          <w:sz w:val="24"/>
          <w:szCs w:val="24"/>
        </w:rPr>
        <w:t>Hvala.</w:t>
      </w:r>
    </w:p>
    <w:p w14:paraId="70A5704D" w14:textId="24A975A9" w:rsidR="00874BB5" w:rsidRDefault="00874BB5">
      <w:pPr>
        <w:rPr>
          <w:sz w:val="24"/>
          <w:szCs w:val="24"/>
        </w:rPr>
      </w:pPr>
      <w:r>
        <w:rPr>
          <w:sz w:val="24"/>
          <w:szCs w:val="24"/>
        </w:rPr>
        <w:br w:type="page"/>
      </w:r>
    </w:p>
    <w:p w14:paraId="4D7C9BD1" w14:textId="3A46FCA0" w:rsidR="00D83032" w:rsidRDefault="00D83032" w:rsidP="00D83032">
      <w:pPr>
        <w:pStyle w:val="Heading1"/>
      </w:pPr>
      <w:r w:rsidRPr="00D83032">
        <w:lastRenderedPageBreak/>
        <w:t>3.     Določitev in potrditev dnevnega reda</w:t>
      </w:r>
    </w:p>
    <w:p w14:paraId="516B9200" w14:textId="77777777" w:rsidR="002B092C" w:rsidRPr="002B092C" w:rsidRDefault="002B092C" w:rsidP="002B092C">
      <w:pPr>
        <w:rPr>
          <w:b/>
          <w:bCs/>
          <w:sz w:val="24"/>
          <w:szCs w:val="24"/>
        </w:rPr>
      </w:pPr>
      <w:r w:rsidRPr="002B092C">
        <w:rPr>
          <w:b/>
          <w:bCs/>
          <w:sz w:val="24"/>
          <w:szCs w:val="24"/>
        </w:rPr>
        <w:t>Predlog za razširitev dnevnega reda</w:t>
      </w:r>
    </w:p>
    <w:p w14:paraId="2135D3C6" w14:textId="7F80B98C" w:rsidR="002B092C" w:rsidRPr="002B092C" w:rsidRDefault="002B092C" w:rsidP="002B092C">
      <w:pPr>
        <w:rPr>
          <w:sz w:val="24"/>
          <w:szCs w:val="24"/>
        </w:rPr>
      </w:pPr>
      <w:r w:rsidRPr="002B092C">
        <w:rPr>
          <w:sz w:val="24"/>
          <w:szCs w:val="24"/>
        </w:rPr>
        <w:t>Spoštovani,</w:t>
      </w:r>
      <w:r w:rsidR="001D4921">
        <w:rPr>
          <w:sz w:val="24"/>
          <w:szCs w:val="24"/>
        </w:rPr>
        <w:t xml:space="preserve"> </w:t>
      </w:r>
      <w:r w:rsidRPr="002B092C">
        <w:rPr>
          <w:sz w:val="24"/>
          <w:szCs w:val="24"/>
        </w:rPr>
        <w:t>na podlagi 23. člena Poslovnika Občinskega sveta Občine Komen (ki določa, da lahko člani občinskega sveta predlagajo razširitev dnevnega reda ob začetku seje), vlagam formalni predlog:</w:t>
      </w:r>
    </w:p>
    <w:p w14:paraId="290A1DA3" w14:textId="77777777" w:rsidR="002B092C" w:rsidRPr="002B092C" w:rsidRDefault="002B092C" w:rsidP="002B092C">
      <w:pPr>
        <w:rPr>
          <w:sz w:val="24"/>
          <w:szCs w:val="24"/>
        </w:rPr>
      </w:pPr>
      <w:r w:rsidRPr="002B092C">
        <w:rPr>
          <w:b/>
          <w:bCs/>
          <w:sz w:val="24"/>
          <w:szCs w:val="24"/>
        </w:rPr>
        <w:t>Da se dnevni red današnje seje razširi z dodatno točko:</w:t>
      </w:r>
      <w:r w:rsidRPr="002B092C">
        <w:rPr>
          <w:sz w:val="24"/>
          <w:szCs w:val="24"/>
        </w:rPr>
        <w:br/>
      </w:r>
      <w:r w:rsidRPr="002B092C">
        <w:rPr>
          <w:b/>
          <w:bCs/>
          <w:sz w:val="24"/>
          <w:szCs w:val="24"/>
        </w:rPr>
        <w:t>»Napredek pri pripravi OPN«</w:t>
      </w:r>
    </w:p>
    <w:p w14:paraId="041FAD5E" w14:textId="77777777" w:rsidR="002B092C" w:rsidRPr="002B092C" w:rsidRDefault="002B092C" w:rsidP="002B092C">
      <w:pPr>
        <w:rPr>
          <w:sz w:val="24"/>
          <w:szCs w:val="24"/>
        </w:rPr>
      </w:pPr>
      <w:r w:rsidRPr="002B092C">
        <w:rPr>
          <w:sz w:val="24"/>
          <w:szCs w:val="24"/>
        </w:rPr>
        <w:t>Točka naj bo umeščena med obravnavo rednih zadev, in sicer pred obravnavo poročila nadzornega odbora.</w:t>
      </w:r>
    </w:p>
    <w:p w14:paraId="4E4A96A3" w14:textId="77777777" w:rsidR="002B092C" w:rsidRPr="002B092C" w:rsidRDefault="00000000" w:rsidP="002B092C">
      <w:pPr>
        <w:rPr>
          <w:sz w:val="24"/>
          <w:szCs w:val="24"/>
        </w:rPr>
      </w:pPr>
      <w:r>
        <w:rPr>
          <w:sz w:val="24"/>
          <w:szCs w:val="24"/>
        </w:rPr>
        <w:pict w14:anchorId="432EC484">
          <v:rect id="_x0000_i1025" style="width:0;height:1.5pt" o:hralign="center" o:hrstd="t" o:hr="t" fillcolor="#a0a0a0" stroked="f"/>
        </w:pict>
      </w:r>
    </w:p>
    <w:p w14:paraId="1E81BA7E" w14:textId="77777777" w:rsidR="002B092C" w:rsidRPr="002B092C" w:rsidRDefault="002B092C" w:rsidP="002B092C">
      <w:pPr>
        <w:rPr>
          <w:b/>
          <w:bCs/>
          <w:sz w:val="24"/>
          <w:szCs w:val="24"/>
        </w:rPr>
      </w:pPr>
      <w:r w:rsidRPr="002B092C">
        <w:rPr>
          <w:b/>
          <w:bCs/>
          <w:sz w:val="24"/>
          <w:szCs w:val="24"/>
        </w:rPr>
        <w:t>Obrazložitev predloga</w:t>
      </w:r>
    </w:p>
    <w:p w14:paraId="71DC2DFD" w14:textId="77777777" w:rsidR="002B092C" w:rsidRPr="002B092C" w:rsidRDefault="002B092C" w:rsidP="002B092C">
      <w:pPr>
        <w:rPr>
          <w:sz w:val="24"/>
          <w:szCs w:val="24"/>
        </w:rPr>
      </w:pPr>
      <w:r w:rsidRPr="002B092C">
        <w:rPr>
          <w:sz w:val="24"/>
          <w:szCs w:val="24"/>
        </w:rPr>
        <w:t xml:space="preserve">Kot je bilo že večkrat poudarjeno na sejah občinskega sveta, smo se vsi svetniki jasno strinjali, da bo spremljanje napredka pri pripravi Občinskega prostorskega načrta (OPN) postalo </w:t>
      </w:r>
      <w:r w:rsidRPr="002B092C">
        <w:rPr>
          <w:b/>
          <w:bCs/>
          <w:sz w:val="24"/>
          <w:szCs w:val="24"/>
        </w:rPr>
        <w:t>stalna točka vsake seje občinskega sveta</w:t>
      </w:r>
      <w:r w:rsidRPr="002B092C">
        <w:rPr>
          <w:sz w:val="24"/>
          <w:szCs w:val="24"/>
        </w:rPr>
        <w:t>. To je bil izrecen dogovor, ki je nastal zato, ker smo želeli zagotoviti večjo preglednost, sprotno obveščanje in možnost usmerjanja dela pri pripravi tako pomembnega dokumenta.</w:t>
      </w:r>
    </w:p>
    <w:p w14:paraId="26DD4849" w14:textId="77777777" w:rsidR="002B092C" w:rsidRPr="002B092C" w:rsidRDefault="002B092C" w:rsidP="002B092C">
      <w:pPr>
        <w:rPr>
          <w:sz w:val="24"/>
          <w:szCs w:val="24"/>
        </w:rPr>
      </w:pPr>
      <w:r w:rsidRPr="002B092C">
        <w:rPr>
          <w:sz w:val="24"/>
          <w:szCs w:val="24"/>
        </w:rPr>
        <w:t>Žal pa danes vidimo, da ta dogovor ni bil upoštevan. V zapisnik 16. seje ni bila vključena ugotovitev in odločitev, da bo OPN redna točka, posledično pa današnji dnevni red ne vsebuje posebne točke, posvečene napredku OPN. Namesto tega imamo sicer dve povezani točki – tehnično posodobitev in poročilo nadzornega odbora – vendar pa ti dve ne zagotavljata tiste celovite obravnave, ki smo jo imeli v mislih.</w:t>
      </w:r>
    </w:p>
    <w:p w14:paraId="122AD849" w14:textId="77777777" w:rsidR="002B092C" w:rsidRPr="002B092C" w:rsidRDefault="002B092C" w:rsidP="002B092C">
      <w:pPr>
        <w:rPr>
          <w:sz w:val="24"/>
          <w:szCs w:val="24"/>
        </w:rPr>
      </w:pPr>
      <w:r w:rsidRPr="002B092C">
        <w:rPr>
          <w:sz w:val="24"/>
          <w:szCs w:val="24"/>
        </w:rPr>
        <w:t>Občinski prostorski načrt ni zgolj tehnična tema. Gre za dokument, ki bo določil prihodnost razvoja naše občine: pogoje za gradnjo, usmeritve za gospodarstvo, turizem, varovanje narave in kulturne krajine. Vsak zamik, vsaka nejasnost ali pomanjkljiva informacija neposredno vpliva na občane – na njihove načrte, investicije in tudi na zaupanje v delo občinskih organov.</w:t>
      </w:r>
    </w:p>
    <w:p w14:paraId="10B8321A" w14:textId="77777777" w:rsidR="002B092C" w:rsidRPr="002B092C" w:rsidRDefault="002B092C" w:rsidP="002B092C">
      <w:pPr>
        <w:rPr>
          <w:sz w:val="24"/>
          <w:szCs w:val="24"/>
        </w:rPr>
      </w:pPr>
      <w:r w:rsidRPr="002B092C">
        <w:rPr>
          <w:sz w:val="24"/>
          <w:szCs w:val="24"/>
        </w:rPr>
        <w:t>Zato je bila posebna točka o OPN dogovorjena in obljubljena. Brez nje pa se danes znajdemo v situaciji, ko razpravljamo le o posameznih segmentih – o tehničnih posodobitvah, o nadzoru, o posameznih mnenjih LOCUS-a – nikoli pa ne dobimo celotne slike. To pomeni, da kot svetniki ne moremo odgovorno presojati, usmerjati in odločati.</w:t>
      </w:r>
    </w:p>
    <w:p w14:paraId="0566D129" w14:textId="12AE384F" w:rsidR="002B092C" w:rsidRPr="002B092C" w:rsidRDefault="002B092C" w:rsidP="002B092C">
      <w:pPr>
        <w:rPr>
          <w:sz w:val="24"/>
          <w:szCs w:val="24"/>
        </w:rPr>
      </w:pPr>
      <w:r w:rsidRPr="002B092C">
        <w:rPr>
          <w:sz w:val="24"/>
          <w:szCs w:val="24"/>
        </w:rPr>
        <w:t xml:space="preserve">Predlagam, da občinski svet s sprejemom tega proceduralnega predloga danes popravi opustitev in zagotovi, da se obravnava OPN </w:t>
      </w:r>
      <w:r w:rsidR="00190928">
        <w:rPr>
          <w:sz w:val="24"/>
          <w:szCs w:val="24"/>
        </w:rPr>
        <w:t>postavi</w:t>
      </w:r>
      <w:r w:rsidRPr="002B092C">
        <w:rPr>
          <w:sz w:val="24"/>
          <w:szCs w:val="24"/>
        </w:rPr>
        <w:t xml:space="preserve"> tja, kamor sodi – med osrednje točke vsake seje. Tako bomo:</w:t>
      </w:r>
    </w:p>
    <w:p w14:paraId="5472D0D5" w14:textId="77777777" w:rsidR="002B092C" w:rsidRPr="002B092C" w:rsidRDefault="002B092C" w:rsidP="001D4921">
      <w:pPr>
        <w:numPr>
          <w:ilvl w:val="0"/>
          <w:numId w:val="1"/>
        </w:numPr>
        <w:spacing w:after="0" w:line="240" w:lineRule="auto"/>
        <w:ind w:left="714" w:hanging="357"/>
        <w:rPr>
          <w:sz w:val="24"/>
          <w:szCs w:val="24"/>
        </w:rPr>
      </w:pPr>
      <w:r w:rsidRPr="002B092C">
        <w:rPr>
          <w:sz w:val="24"/>
          <w:szCs w:val="24"/>
        </w:rPr>
        <w:t>uresničili svoj prejšnji dogovor,</w:t>
      </w:r>
    </w:p>
    <w:p w14:paraId="53C26B65" w14:textId="77777777" w:rsidR="002B092C" w:rsidRPr="002B092C" w:rsidRDefault="002B092C" w:rsidP="001D4921">
      <w:pPr>
        <w:numPr>
          <w:ilvl w:val="0"/>
          <w:numId w:val="1"/>
        </w:numPr>
        <w:spacing w:after="0" w:line="240" w:lineRule="auto"/>
        <w:ind w:left="714" w:hanging="357"/>
        <w:rPr>
          <w:sz w:val="24"/>
          <w:szCs w:val="24"/>
        </w:rPr>
      </w:pPr>
      <w:r w:rsidRPr="002B092C">
        <w:rPr>
          <w:sz w:val="24"/>
          <w:szCs w:val="24"/>
        </w:rPr>
        <w:t>občanom pokazali, da njihovo zaupanje jemljemo resno,</w:t>
      </w:r>
    </w:p>
    <w:p w14:paraId="649EF0BC" w14:textId="77777777" w:rsidR="002B092C" w:rsidRPr="002B092C" w:rsidRDefault="002B092C" w:rsidP="001D4921">
      <w:pPr>
        <w:numPr>
          <w:ilvl w:val="0"/>
          <w:numId w:val="1"/>
        </w:numPr>
        <w:spacing w:after="0" w:line="240" w:lineRule="auto"/>
        <w:ind w:left="714" w:hanging="357"/>
        <w:rPr>
          <w:sz w:val="24"/>
          <w:szCs w:val="24"/>
        </w:rPr>
      </w:pPr>
      <w:r w:rsidRPr="002B092C">
        <w:rPr>
          <w:sz w:val="24"/>
          <w:szCs w:val="24"/>
        </w:rPr>
        <w:t>zagotovili, da se razprava o OPN vodi pregledno, odgovorno in v korist občine.</w:t>
      </w:r>
    </w:p>
    <w:p w14:paraId="40863D7B" w14:textId="4B746F38" w:rsidR="002B092C" w:rsidRPr="002B092C" w:rsidRDefault="002B092C" w:rsidP="002B092C">
      <w:pPr>
        <w:rPr>
          <w:sz w:val="24"/>
          <w:szCs w:val="24"/>
        </w:rPr>
      </w:pPr>
      <w:r w:rsidRPr="002B092C">
        <w:rPr>
          <w:sz w:val="24"/>
          <w:szCs w:val="24"/>
        </w:rPr>
        <w:t>Zato vas prosim za podporo pri razširitvi dnevnega reda s točko »Napredek pri pripravi OPN«.</w:t>
      </w:r>
      <w:r w:rsidR="004C69F6">
        <w:rPr>
          <w:sz w:val="24"/>
          <w:szCs w:val="24"/>
        </w:rPr>
        <w:t xml:space="preserve"> Hvala.</w:t>
      </w:r>
    </w:p>
    <w:p w14:paraId="7757BDFE" w14:textId="2F1A12BC" w:rsidR="004C69F6" w:rsidRDefault="004C69F6" w:rsidP="004C69F6">
      <w:pPr>
        <w:pStyle w:val="Heading1"/>
      </w:pPr>
      <w:r w:rsidRPr="004C69F6">
        <w:lastRenderedPageBreak/>
        <w:t xml:space="preserve">4.     </w:t>
      </w:r>
      <w:r>
        <w:t>S</w:t>
      </w:r>
      <w:r w:rsidRPr="004C69F6">
        <w:t>ofinanciranj</w:t>
      </w:r>
      <w:r>
        <w:t>e</w:t>
      </w:r>
      <w:r w:rsidRPr="004C69F6">
        <w:t xml:space="preserve"> delovanja Hiše dobre volje Komen</w:t>
      </w:r>
    </w:p>
    <w:p w14:paraId="59B78262" w14:textId="404D7A40" w:rsidR="001D4921" w:rsidRPr="001D4921" w:rsidRDefault="001D4921" w:rsidP="001D4921">
      <w:pPr>
        <w:rPr>
          <w:sz w:val="24"/>
          <w:szCs w:val="24"/>
        </w:rPr>
      </w:pPr>
      <w:r w:rsidRPr="001D4921">
        <w:rPr>
          <w:sz w:val="24"/>
          <w:szCs w:val="24"/>
        </w:rPr>
        <w:t>Spoštovani,</w:t>
      </w:r>
    </w:p>
    <w:p w14:paraId="7011C78F" w14:textId="2363462C" w:rsidR="001D4921" w:rsidRPr="001D4921" w:rsidRDefault="001D4921" w:rsidP="004C69F6">
      <w:pPr>
        <w:rPr>
          <w:sz w:val="24"/>
          <w:szCs w:val="24"/>
        </w:rPr>
      </w:pPr>
      <w:r w:rsidRPr="001D4921">
        <w:rPr>
          <w:sz w:val="24"/>
          <w:szCs w:val="24"/>
        </w:rPr>
        <w:t>najprej bi rada povedala, da sem prepričana, da je bila Hiša dobre volje v Komnu zgrajena z najboljšimi nameni. Vsi verjamemo</w:t>
      </w:r>
      <w:r w:rsidR="004C69F6">
        <w:rPr>
          <w:sz w:val="24"/>
          <w:szCs w:val="24"/>
        </w:rPr>
        <w:t xml:space="preserve">, </w:t>
      </w:r>
      <w:r w:rsidRPr="001D4921">
        <w:rPr>
          <w:sz w:val="24"/>
          <w:szCs w:val="24"/>
        </w:rPr>
        <w:t xml:space="preserve">da gre za program, ki lahko našim starejšim občanom prinese kakovostnejše in lepše življenje. </w:t>
      </w:r>
    </w:p>
    <w:p w14:paraId="7521B09B" w14:textId="77777777" w:rsidR="001D4921" w:rsidRPr="001D4921" w:rsidRDefault="001D4921" w:rsidP="001D4921">
      <w:pPr>
        <w:rPr>
          <w:sz w:val="24"/>
          <w:szCs w:val="24"/>
        </w:rPr>
      </w:pPr>
      <w:r w:rsidRPr="001D4921">
        <w:rPr>
          <w:sz w:val="24"/>
          <w:szCs w:val="24"/>
        </w:rPr>
        <w:t>A ob tem moramo biti realni. Zelo očitno je, da Hiši dobre volje v teh dveh letih, odkar deluje, ni uspelo nagovoriti svojih ciljnih uporabnikov v obsegu, ki bi bil potreben za ekonomsko vzdržnost. Če želimo, da se program pokrije, bi potrebovali osem varovancev, ki bi bili vključeni po osem ur dnevno. V resnici pa imamo po dveh letih truda še vedno le štiri do pet uporabnikov, pa še ti niso v centru ves dan. To je dejstvo, ki ga ne moremo spregledati.</w:t>
      </w:r>
    </w:p>
    <w:p w14:paraId="5F254C4C" w14:textId="77777777" w:rsidR="00A14BB4" w:rsidRDefault="001D4921" w:rsidP="001D4921">
      <w:pPr>
        <w:rPr>
          <w:sz w:val="24"/>
          <w:szCs w:val="24"/>
        </w:rPr>
      </w:pPr>
      <w:r w:rsidRPr="001D4921">
        <w:rPr>
          <w:sz w:val="24"/>
          <w:szCs w:val="24"/>
        </w:rPr>
        <w:t>Pri tem pa želim posebej poudariti, da vloženega truda nikakor ne gre podcenjevati. Ravno nasprotno – na tem mestu želim izraziti iskreno priznanje in zahvalo predvsem naši občinski svetnici Adrijani Konjedič, ki se je izjemno angažirala pri predstavitvah Hiše in njenega programa po vaseh. Njeni napori so bili nepredstavljivi – obiskovala je skupnosti, razlagala prednosti, spodbujala družine in svojce, da bi vključili svoje bližnje. To je delo, ki presega običajno angažiranost in zasluži javno pohvalo.</w:t>
      </w:r>
      <w:r w:rsidR="008A06FE">
        <w:rPr>
          <w:sz w:val="24"/>
          <w:szCs w:val="24"/>
        </w:rPr>
        <w:t xml:space="preserve"> </w:t>
      </w:r>
    </w:p>
    <w:p w14:paraId="30ADFA91" w14:textId="08CA9791" w:rsidR="001D4921" w:rsidRPr="001D4921" w:rsidRDefault="001D4921" w:rsidP="001D4921">
      <w:pPr>
        <w:rPr>
          <w:sz w:val="24"/>
          <w:szCs w:val="24"/>
        </w:rPr>
      </w:pPr>
      <w:r w:rsidRPr="001D4921">
        <w:rPr>
          <w:sz w:val="24"/>
          <w:szCs w:val="24"/>
        </w:rPr>
        <w:t xml:space="preserve">Kljub temu pa danes ugotavljamo, da rezultata ni – Hiša še vedno ne dosega tistega obsega uporabnikov, ki bi omogočil normalno poslovanje. </w:t>
      </w:r>
      <w:r w:rsidR="000A7D42">
        <w:rPr>
          <w:sz w:val="24"/>
          <w:szCs w:val="24"/>
        </w:rPr>
        <w:t>U</w:t>
      </w:r>
      <w:r w:rsidRPr="001D4921">
        <w:rPr>
          <w:sz w:val="24"/>
          <w:szCs w:val="24"/>
        </w:rPr>
        <w:t xml:space="preserve">krepi </w:t>
      </w:r>
      <w:r w:rsidR="000A7D42">
        <w:rPr>
          <w:sz w:val="24"/>
          <w:szCs w:val="24"/>
        </w:rPr>
        <w:t xml:space="preserve">občine </w:t>
      </w:r>
      <w:r w:rsidRPr="001D4921">
        <w:rPr>
          <w:sz w:val="24"/>
          <w:szCs w:val="24"/>
        </w:rPr>
        <w:t>so dobrodošli in jih tudi danes pozdravljam. Menim, da je prav, da posameznikom, ki se odločijo za uporabo storitev, občina pomaga in sofinancira del cene. Ampak kljub temu ostaja glavno vprašanje: kaj še lahko naredimo?</w:t>
      </w:r>
      <w:r w:rsidR="000D3A68">
        <w:rPr>
          <w:sz w:val="24"/>
          <w:szCs w:val="24"/>
        </w:rPr>
        <w:t xml:space="preserve"> K</w:t>
      </w:r>
      <w:r w:rsidRPr="001D4921">
        <w:rPr>
          <w:sz w:val="24"/>
          <w:szCs w:val="24"/>
        </w:rPr>
        <w:t>akšna je prihodnost Hiše dobre volje v Komnu? Ali imamo še kakšne druge možnosti, da program približamo občanom? Ali lahko poiščemo nove modele sodelovanja? Ali obstajajo še dodatne poti financiranja, s katerimi bi razbremenili občinski proračun?</w:t>
      </w:r>
    </w:p>
    <w:p w14:paraId="1D725E5A" w14:textId="77777777" w:rsidR="001D4921" w:rsidRPr="001D4921" w:rsidRDefault="001D4921" w:rsidP="001D4921">
      <w:pPr>
        <w:rPr>
          <w:sz w:val="24"/>
          <w:szCs w:val="24"/>
        </w:rPr>
      </w:pPr>
      <w:r w:rsidRPr="001D4921">
        <w:rPr>
          <w:sz w:val="24"/>
          <w:szCs w:val="24"/>
        </w:rPr>
        <w:t>Skratka, moj današnji prispevek ima dve sporočili:</w:t>
      </w:r>
    </w:p>
    <w:p w14:paraId="479A55B9" w14:textId="77777777" w:rsidR="001D4921" w:rsidRPr="001D4921" w:rsidRDefault="001D4921" w:rsidP="001D4921">
      <w:pPr>
        <w:numPr>
          <w:ilvl w:val="0"/>
          <w:numId w:val="2"/>
        </w:numPr>
        <w:rPr>
          <w:sz w:val="24"/>
          <w:szCs w:val="24"/>
        </w:rPr>
      </w:pPr>
      <w:r w:rsidRPr="001D4921">
        <w:rPr>
          <w:sz w:val="24"/>
          <w:szCs w:val="24"/>
        </w:rPr>
        <w:t>Da podprem današnji predlog sklepa o sofinanciranju, ker se zavedam obveznosti občine in vrednosti same ideje Hiše.</w:t>
      </w:r>
    </w:p>
    <w:p w14:paraId="06D76870" w14:textId="77777777" w:rsidR="001D4921" w:rsidRPr="001D4921" w:rsidRDefault="001D4921" w:rsidP="001D4921">
      <w:pPr>
        <w:numPr>
          <w:ilvl w:val="0"/>
          <w:numId w:val="2"/>
        </w:numPr>
        <w:rPr>
          <w:sz w:val="24"/>
          <w:szCs w:val="24"/>
        </w:rPr>
      </w:pPr>
      <w:r w:rsidRPr="001D4921">
        <w:rPr>
          <w:sz w:val="24"/>
          <w:szCs w:val="24"/>
        </w:rPr>
        <w:t>Da pa istočasno odpiram vprašanje, kako naprej – ker če bomo samo vsako leto znova krpali primanjkljaj, brez resne strategije, bo program slej ko prej prišel do točke, ko ga ne bo mogoče več reševati.</w:t>
      </w:r>
    </w:p>
    <w:p w14:paraId="10CE3614" w14:textId="534FEBED" w:rsidR="001D4921" w:rsidRPr="001D4921" w:rsidRDefault="001D4921" w:rsidP="001D4921">
      <w:pPr>
        <w:rPr>
          <w:sz w:val="24"/>
          <w:szCs w:val="24"/>
        </w:rPr>
      </w:pPr>
      <w:r w:rsidRPr="001D4921">
        <w:rPr>
          <w:sz w:val="24"/>
          <w:szCs w:val="24"/>
        </w:rPr>
        <w:t xml:space="preserve">Zato menim, da bi moral občinski svet skupaj z občinsko upravo in z Domom upokojencev Nova Gorica čim prej oblikovati </w:t>
      </w:r>
      <w:r w:rsidR="000D3A68">
        <w:rPr>
          <w:sz w:val="24"/>
          <w:szCs w:val="24"/>
        </w:rPr>
        <w:t xml:space="preserve">delovno skupino, ki bo pripravila </w:t>
      </w:r>
      <w:r w:rsidRPr="001D4921">
        <w:rPr>
          <w:sz w:val="24"/>
          <w:szCs w:val="24"/>
        </w:rPr>
        <w:t>načrt za prihodnost Hiše dobre volje – kaj konkretno še lahko naredimo, da bo ta hiša res zaživela tako, kot je bilo zamišljeno.</w:t>
      </w:r>
    </w:p>
    <w:p w14:paraId="0FED3BB6" w14:textId="545C02E3" w:rsidR="002C728B" w:rsidRPr="0067354D" w:rsidRDefault="008A06FE" w:rsidP="002C728B">
      <w:pPr>
        <w:pStyle w:val="Heading2"/>
        <w:rPr>
          <w:sz w:val="24"/>
          <w:szCs w:val="24"/>
        </w:rPr>
      </w:pPr>
      <w:r>
        <w:br w:type="page"/>
      </w:r>
    </w:p>
    <w:p w14:paraId="2C6F7EDF" w14:textId="1D7FE63A" w:rsidR="00876755" w:rsidRDefault="00876755">
      <w:pPr>
        <w:rPr>
          <w:rFonts w:asciiTheme="majorHAnsi" w:eastAsiaTheme="majorEastAsia" w:hAnsiTheme="majorHAnsi" w:cstheme="majorBidi"/>
          <w:color w:val="0F4761" w:themeColor="accent1" w:themeShade="BF"/>
          <w:sz w:val="32"/>
          <w:szCs w:val="32"/>
        </w:rPr>
      </w:pPr>
    </w:p>
    <w:p w14:paraId="51137950" w14:textId="239DD61D" w:rsidR="00A956BE" w:rsidRDefault="00A44D37" w:rsidP="00A44D37">
      <w:pPr>
        <w:pStyle w:val="Heading2"/>
      </w:pPr>
      <w:r w:rsidRPr="00A44D37">
        <w:t>Predlog Sklepa o tehnični posodobitvi Občinskega prostorskega načrta Občine Komen</w:t>
      </w:r>
    </w:p>
    <w:p w14:paraId="6D97B183" w14:textId="77777777" w:rsidR="00A956BE" w:rsidRPr="00A956BE" w:rsidRDefault="00A956BE" w:rsidP="00A956BE">
      <w:pPr>
        <w:rPr>
          <w:sz w:val="24"/>
          <w:szCs w:val="24"/>
        </w:rPr>
      </w:pPr>
      <w:r w:rsidRPr="00A956BE">
        <w:rPr>
          <w:sz w:val="24"/>
          <w:szCs w:val="24"/>
        </w:rPr>
        <w:t>Spoštovani,</w:t>
      </w:r>
    </w:p>
    <w:p w14:paraId="6F81EF2A" w14:textId="77777777" w:rsidR="00A956BE" w:rsidRPr="00A956BE" w:rsidRDefault="00A956BE" w:rsidP="00A956BE">
      <w:pPr>
        <w:rPr>
          <w:sz w:val="24"/>
          <w:szCs w:val="24"/>
        </w:rPr>
      </w:pPr>
      <w:r w:rsidRPr="00A956BE">
        <w:rPr>
          <w:sz w:val="24"/>
          <w:szCs w:val="24"/>
        </w:rPr>
        <w:t>najprej želim poudariti, da v celoti podpiram razpravo in stališča, ki jih je izpostavil kolega Bojan Žlebnik kot predsednik odbora za gospodarstvo. V naši svetniški skupini se strinjamo, da je njegova naloga kot predsednika odbora ne le formalna, ampak tudi vsebinska: pomagati bedeti nad pripravo OPN in zagotoviti, da bo občinski svet redno in pravočasno obveščen o vseh pomembnih korakih v postopku.</w:t>
      </w:r>
    </w:p>
    <w:p w14:paraId="66C112C5" w14:textId="77777777" w:rsidR="00A956BE" w:rsidRPr="00A956BE" w:rsidRDefault="00A956BE" w:rsidP="00A956BE">
      <w:pPr>
        <w:rPr>
          <w:sz w:val="24"/>
          <w:szCs w:val="24"/>
        </w:rPr>
      </w:pPr>
      <w:r w:rsidRPr="00A956BE">
        <w:rPr>
          <w:sz w:val="24"/>
          <w:szCs w:val="24"/>
        </w:rPr>
        <w:t>Bojan je zelo jasno pokazal, da je bil v tem procesu odbor, ki ga vodi, večkrat preskočen. Gradivo je bilo dolgo časa pri občinski upravi, odbor ni imel možnosti sprotne razprave, in šele zdaj, ko imamo pred sabo sklep, se od sveta pričakuje, da ga potrdi. To ni način, ki bi krepil transparentnost, zaupanja pa tudi ne.</w:t>
      </w:r>
    </w:p>
    <w:p w14:paraId="17F9FACB" w14:textId="77777777" w:rsidR="00A956BE" w:rsidRPr="00A956BE" w:rsidRDefault="00A956BE" w:rsidP="00A956BE">
      <w:pPr>
        <w:rPr>
          <w:sz w:val="24"/>
          <w:szCs w:val="24"/>
        </w:rPr>
      </w:pPr>
      <w:r w:rsidRPr="00A956BE">
        <w:rPr>
          <w:sz w:val="24"/>
          <w:szCs w:val="24"/>
        </w:rPr>
        <w:t>Ob tem želim izpostaviti, da nihče od nas ne nasprotuje sami tehnični posodobitvi kot takšni. Jasno je, da gre za zakonsko obvezo – uskladitev namenske rabe prostora z najnovejšimi katastrskimi podatki. Ta uskladitev je potrebna in bo dolgoročno koristila občanom, saj bo omogočala natančnejše prostorske podatke, boljše lokacijske informacije, bolj pregledne evidence.</w:t>
      </w:r>
    </w:p>
    <w:p w14:paraId="6C16EE72" w14:textId="77777777" w:rsidR="00A956BE" w:rsidRPr="00A956BE" w:rsidRDefault="00A956BE" w:rsidP="00A956BE">
      <w:pPr>
        <w:rPr>
          <w:sz w:val="24"/>
          <w:szCs w:val="24"/>
        </w:rPr>
      </w:pPr>
      <w:r w:rsidRPr="00A956BE">
        <w:rPr>
          <w:sz w:val="24"/>
          <w:szCs w:val="24"/>
        </w:rPr>
        <w:t>Ampak način, kako smo prišli do te točke, je tisti, ki skrbi. Če želimo, da občinski svet opravlja svojo nalogo odgovorno, potem moramo imeti sproten dostop do gradiv, sprotne predstavitve in razprave na odborih. Če se ta vloga izključi, potem dejansko nimamo prave kontrole nad procesom.</w:t>
      </w:r>
    </w:p>
    <w:p w14:paraId="46C68E2A" w14:textId="77777777" w:rsidR="00A956BE" w:rsidRPr="00A956BE" w:rsidRDefault="00A956BE" w:rsidP="00A956BE">
      <w:pPr>
        <w:rPr>
          <w:sz w:val="24"/>
          <w:szCs w:val="24"/>
        </w:rPr>
      </w:pPr>
      <w:r w:rsidRPr="00A956BE">
        <w:rPr>
          <w:sz w:val="24"/>
          <w:szCs w:val="24"/>
        </w:rPr>
        <w:t>Zato stojim ob strani Bojanu Žlebniku in njegovim prizadevanjem, da se postopki priprave OPN – tako tehnične posodobitve kot tudi vsebinskih sprememb – vodijo pregledno, odprto in z redno vključenostjo odbora in sveta. To je v interesu občine in vseh občanov.</w:t>
      </w:r>
    </w:p>
    <w:p w14:paraId="4A48B9BF" w14:textId="77777777" w:rsidR="00A956BE" w:rsidRPr="00A956BE" w:rsidRDefault="00A956BE" w:rsidP="00A956BE">
      <w:pPr>
        <w:rPr>
          <w:sz w:val="24"/>
          <w:szCs w:val="24"/>
        </w:rPr>
      </w:pPr>
      <w:r w:rsidRPr="00A956BE">
        <w:rPr>
          <w:sz w:val="24"/>
          <w:szCs w:val="24"/>
        </w:rPr>
        <w:t>Sprejemam tehnično posodobitev kot nujno zakonsko obveznost, hkrati pa poudarjam, da mora občinski svet ob tem poslati jasno sporočilo: takšni postopki morajo biti odslej vodeni bolj transparentno in z več spoštovanja do vloge naših odborov.</w:t>
      </w:r>
    </w:p>
    <w:p w14:paraId="71CC17C5" w14:textId="386FB964" w:rsidR="000179A1" w:rsidRDefault="000179A1">
      <w:pPr>
        <w:rPr>
          <w:sz w:val="24"/>
          <w:szCs w:val="24"/>
        </w:rPr>
      </w:pPr>
      <w:r>
        <w:rPr>
          <w:sz w:val="24"/>
          <w:szCs w:val="24"/>
        </w:rPr>
        <w:br w:type="page"/>
      </w:r>
    </w:p>
    <w:p w14:paraId="5B0FBC67" w14:textId="1553DD7B" w:rsidR="000179A1" w:rsidRPr="000179A1" w:rsidRDefault="002C728B" w:rsidP="009C4465">
      <w:pPr>
        <w:pStyle w:val="Heading2"/>
      </w:pPr>
      <w:r>
        <w:lastRenderedPageBreak/>
        <w:t>S</w:t>
      </w:r>
      <w:r w:rsidR="000179A1" w:rsidRPr="000179A1">
        <w:t>oglasje k razporeditvi presežka Zdravstveni dom Sežana</w:t>
      </w:r>
    </w:p>
    <w:p w14:paraId="0822EDFD" w14:textId="77777777" w:rsidR="009C4465" w:rsidRDefault="009C4465" w:rsidP="000179A1">
      <w:pPr>
        <w:rPr>
          <w:sz w:val="24"/>
          <w:szCs w:val="24"/>
        </w:rPr>
      </w:pPr>
    </w:p>
    <w:p w14:paraId="05BBA692" w14:textId="480BCF77" w:rsidR="000179A1" w:rsidRPr="000179A1" w:rsidRDefault="000179A1" w:rsidP="000179A1">
      <w:pPr>
        <w:rPr>
          <w:sz w:val="24"/>
          <w:szCs w:val="24"/>
        </w:rPr>
      </w:pPr>
      <w:r w:rsidRPr="000179A1">
        <w:rPr>
          <w:sz w:val="24"/>
          <w:szCs w:val="24"/>
        </w:rPr>
        <w:t>Spoštovani,</w:t>
      </w:r>
    </w:p>
    <w:p w14:paraId="0AF1D8C7" w14:textId="77777777" w:rsidR="000179A1" w:rsidRPr="000179A1" w:rsidRDefault="000179A1" w:rsidP="000179A1">
      <w:pPr>
        <w:rPr>
          <w:sz w:val="24"/>
          <w:szCs w:val="24"/>
        </w:rPr>
      </w:pPr>
      <w:r w:rsidRPr="000179A1">
        <w:rPr>
          <w:sz w:val="24"/>
          <w:szCs w:val="24"/>
        </w:rPr>
        <w:t>pri tej točki želim najprej izraziti zadovoljstvo, da se o presežku prihodkov javnega zavoda Zdravstveni dom Sežana odloča na način, ki neposredno prispeva k izboljšanju nujne medicinske pomoči. Nakup medicinske opreme – od defibrilatorja, respiratorja, infuzijskih črpalk, monitorja vitalnih funkcij do preglednih postelj – pomeni, da bo pomoč ob zdravstvenih zapletih hitrejša, varnejša in učinkovitejša. To je odločitev, ki gre v korist vseh naših občanov in ki jo vsekakor podprem.</w:t>
      </w:r>
    </w:p>
    <w:p w14:paraId="7B16046F" w14:textId="77777777" w:rsidR="000179A1" w:rsidRPr="000179A1" w:rsidRDefault="000179A1" w:rsidP="000179A1">
      <w:pPr>
        <w:rPr>
          <w:sz w:val="24"/>
          <w:szCs w:val="24"/>
        </w:rPr>
      </w:pPr>
      <w:r w:rsidRPr="000179A1">
        <w:rPr>
          <w:sz w:val="24"/>
          <w:szCs w:val="24"/>
        </w:rPr>
        <w:t>Ob tem pa bi rada dodala nekaj širših razmislekov.</w:t>
      </w:r>
    </w:p>
    <w:p w14:paraId="16B514BB" w14:textId="77777777" w:rsidR="000179A1" w:rsidRPr="000179A1" w:rsidRDefault="000179A1" w:rsidP="000179A1">
      <w:pPr>
        <w:rPr>
          <w:sz w:val="24"/>
          <w:szCs w:val="24"/>
        </w:rPr>
      </w:pPr>
      <w:r w:rsidRPr="000179A1">
        <w:rPr>
          <w:sz w:val="24"/>
          <w:szCs w:val="24"/>
        </w:rPr>
        <w:t>Prvič, veseli me, da se presežek prihodkov ne porablja za pokrivanje tekočih stroškov, ampak je namenjen investicijam v razvoj in posodobitve. To je skladno z Odlokom in tudi najbolj smiselno – ker pomeni, da se z vsako takšno odločitvijo krepi dolgoročna kakovost zdravstvene oskrbe.</w:t>
      </w:r>
    </w:p>
    <w:p w14:paraId="3BE90DE5" w14:textId="77777777" w:rsidR="000179A1" w:rsidRDefault="000179A1" w:rsidP="000179A1">
      <w:pPr>
        <w:rPr>
          <w:sz w:val="24"/>
          <w:szCs w:val="24"/>
        </w:rPr>
      </w:pPr>
      <w:r w:rsidRPr="000179A1">
        <w:rPr>
          <w:sz w:val="24"/>
          <w:szCs w:val="24"/>
        </w:rPr>
        <w:t>Drugič, pomembno je, da se sredstva usmerjajo prav v področje nujne medicinske pomoči. To je področje, kjer štejejo minute in sekunde, kjer lahko oprema odloča o življenju in smrti. Občina Komen je na podeželju, kjer so odzivni časi pogosto daljši kot v urbanih okoljih, zato moramo biti še posebej pozorni, da imajo ekipe NMP vedno najboljšo možno opremo.</w:t>
      </w:r>
    </w:p>
    <w:p w14:paraId="52FCC528" w14:textId="77777777" w:rsidR="00BD05A7" w:rsidRPr="00BD05A7" w:rsidRDefault="00BD05A7" w:rsidP="00BD05A7">
      <w:pPr>
        <w:rPr>
          <w:sz w:val="24"/>
          <w:szCs w:val="24"/>
        </w:rPr>
      </w:pPr>
      <w:r w:rsidRPr="00BD05A7">
        <w:rPr>
          <w:sz w:val="24"/>
          <w:szCs w:val="24"/>
        </w:rPr>
        <w:t>Tretjič, ob tej priložnosti pa odpiram še vprašanje dolgoročne strategije. Nujna medicinska pomoč je zgolj del mozaika zdravstvenih storitev. Občani nas redno opozarjajo na težave z dostopnostjo osnovnih storitev – od pomanjkanja zdravnikov družinske medicine do dolgih čakalnih dob pri specialistih. Res je, da občinski svet neposredno ne more vplivati na kadrovsko politiko, ki je v domeni države, lahko pa jasno izrazi pričakovanje, da bo zdravstvena oskrba v naših krajih ostala dostopna in kakovostna.</w:t>
      </w:r>
    </w:p>
    <w:p w14:paraId="4624822C" w14:textId="77777777" w:rsidR="00BD05A7" w:rsidRPr="00BD05A7" w:rsidRDefault="00BD05A7" w:rsidP="00BD05A7">
      <w:pPr>
        <w:rPr>
          <w:sz w:val="24"/>
          <w:szCs w:val="24"/>
        </w:rPr>
      </w:pPr>
      <w:r w:rsidRPr="00BD05A7">
        <w:rPr>
          <w:sz w:val="24"/>
          <w:szCs w:val="24"/>
        </w:rPr>
        <w:t>Zato bi ob potrditvi tega sklepa želela, da občina – skupaj s so-ustanoviteljicami Zdravstvenega doma – pripravi tudi širše poročilo: kakšni so dolgoročni načrti zdravstvenega doma, katere investicije se še načrtujejo in kje so največja tveganja za naše občane. To poročilo bi občinskemu svetu pomagalo, da razpravljamo ne le o posameznih nakupih, ampak tudi o strateški sliki zdravstvene oskrbe na našem območju.</w:t>
      </w:r>
    </w:p>
    <w:p w14:paraId="01A2A861" w14:textId="77777777" w:rsidR="00BD05A7" w:rsidRPr="00BD05A7" w:rsidRDefault="00BD05A7" w:rsidP="00BD05A7">
      <w:pPr>
        <w:rPr>
          <w:sz w:val="24"/>
          <w:szCs w:val="24"/>
        </w:rPr>
      </w:pPr>
      <w:r w:rsidRPr="00BD05A7">
        <w:rPr>
          <w:sz w:val="24"/>
          <w:szCs w:val="24"/>
        </w:rPr>
        <w:t>Skratka: predlog sklepa podprem, ker je naložba v življenjsko pomembno opremo. Hkrati pa pričakujem, da bomo kot občinski svet redno dobivali informacije tudi o širšem razvoju zdravstvene dejavnosti – ker je zdravje naših občanov ena najvišjih prioritet, in mora tako ostati tudi v prihodnje.</w:t>
      </w:r>
    </w:p>
    <w:p w14:paraId="58225546" w14:textId="77777777" w:rsidR="00BD05A7" w:rsidRDefault="00BD05A7" w:rsidP="00BD05A7">
      <w:pPr>
        <w:rPr>
          <w:sz w:val="24"/>
          <w:szCs w:val="24"/>
        </w:rPr>
      </w:pPr>
      <w:r w:rsidRPr="00BD05A7">
        <w:rPr>
          <w:sz w:val="24"/>
          <w:szCs w:val="24"/>
        </w:rPr>
        <w:t>Hvala.</w:t>
      </w:r>
    </w:p>
    <w:p w14:paraId="06F643C6" w14:textId="77777777" w:rsidR="00922CA1" w:rsidRDefault="00922CA1" w:rsidP="00BD05A7">
      <w:pPr>
        <w:rPr>
          <w:sz w:val="24"/>
          <w:szCs w:val="24"/>
        </w:rPr>
      </w:pPr>
    </w:p>
    <w:p w14:paraId="1566CEA1" w14:textId="77777777" w:rsidR="00922CA1" w:rsidRDefault="00922CA1">
      <w:pPr>
        <w:rPr>
          <w:rFonts w:asciiTheme="majorHAnsi" w:eastAsiaTheme="majorEastAsia" w:hAnsiTheme="majorHAnsi" w:cstheme="majorBidi"/>
          <w:color w:val="0F4761" w:themeColor="accent1" w:themeShade="BF"/>
          <w:sz w:val="32"/>
          <w:szCs w:val="32"/>
        </w:rPr>
      </w:pPr>
      <w:r>
        <w:br w:type="page"/>
      </w:r>
    </w:p>
    <w:p w14:paraId="14E1F519" w14:textId="48E4A6C6" w:rsidR="00922CA1" w:rsidRPr="00922CA1" w:rsidRDefault="00922CA1" w:rsidP="00922CA1">
      <w:pPr>
        <w:pStyle w:val="Heading2"/>
      </w:pPr>
      <w:r w:rsidRPr="00922CA1">
        <w:lastRenderedPageBreak/>
        <w:t>Pravilnik o dodeljevanju sredstev za spodbujanje zaposlovanja</w:t>
      </w:r>
    </w:p>
    <w:p w14:paraId="3B84798D" w14:textId="77777777" w:rsidR="00922CA1" w:rsidRPr="00922CA1" w:rsidRDefault="00922CA1" w:rsidP="00922CA1">
      <w:pPr>
        <w:rPr>
          <w:sz w:val="24"/>
          <w:szCs w:val="24"/>
        </w:rPr>
      </w:pPr>
      <w:r w:rsidRPr="00922CA1">
        <w:rPr>
          <w:sz w:val="24"/>
          <w:szCs w:val="24"/>
        </w:rPr>
        <w:t>Spoštovani,</w:t>
      </w:r>
    </w:p>
    <w:p w14:paraId="6437FC46" w14:textId="77777777" w:rsidR="00922CA1" w:rsidRPr="00922CA1" w:rsidRDefault="00922CA1" w:rsidP="00922CA1">
      <w:pPr>
        <w:rPr>
          <w:sz w:val="24"/>
          <w:szCs w:val="24"/>
        </w:rPr>
      </w:pPr>
      <w:r w:rsidRPr="00922CA1">
        <w:rPr>
          <w:sz w:val="24"/>
          <w:szCs w:val="24"/>
        </w:rPr>
        <w:t xml:space="preserve">pred nami je predlog pravilnika, ki sistematično ureja način dodeljevanja proračunskih sredstev za spodbujanje zaposlovanja v naši občini. Veseli me, da je občina pravočasno uskladila shemo z evropsko uredbo </w:t>
      </w:r>
      <w:r w:rsidRPr="00922CA1">
        <w:rPr>
          <w:i/>
          <w:iCs/>
          <w:sz w:val="24"/>
          <w:szCs w:val="24"/>
        </w:rPr>
        <w:t>de minimis</w:t>
      </w:r>
      <w:r w:rsidRPr="00922CA1">
        <w:rPr>
          <w:sz w:val="24"/>
          <w:szCs w:val="24"/>
        </w:rPr>
        <w:t>, da imamo pozitivno mnenje ministrstva in da lahko s tem aktom nadaljujemo izvajanje ukrepov do leta 2030.</w:t>
      </w:r>
    </w:p>
    <w:p w14:paraId="52D5F267" w14:textId="77777777" w:rsidR="00922CA1" w:rsidRPr="00922CA1" w:rsidRDefault="00922CA1" w:rsidP="00922CA1">
      <w:pPr>
        <w:rPr>
          <w:sz w:val="24"/>
          <w:szCs w:val="24"/>
        </w:rPr>
      </w:pPr>
      <w:r w:rsidRPr="00922CA1">
        <w:rPr>
          <w:sz w:val="24"/>
          <w:szCs w:val="24"/>
        </w:rPr>
        <w:t>Podpiram sprejem pravilnika, ker je spodbujanje zaposlovanja ena ključnih nalog lokalne skupnosti. A ob tem bi želela izpostaviti nekaj poudarkov:</w:t>
      </w:r>
    </w:p>
    <w:p w14:paraId="74C1459D" w14:textId="77777777" w:rsidR="00922CA1" w:rsidRPr="00922CA1" w:rsidRDefault="00922CA1" w:rsidP="00922CA1">
      <w:pPr>
        <w:numPr>
          <w:ilvl w:val="0"/>
          <w:numId w:val="5"/>
        </w:numPr>
        <w:rPr>
          <w:sz w:val="24"/>
          <w:szCs w:val="24"/>
        </w:rPr>
      </w:pPr>
      <w:r w:rsidRPr="00922CA1">
        <w:rPr>
          <w:b/>
          <w:bCs/>
          <w:sz w:val="24"/>
          <w:szCs w:val="24"/>
        </w:rPr>
        <w:t>Ravnovesje med ukrepi</w:t>
      </w:r>
      <w:r w:rsidRPr="00922CA1">
        <w:rPr>
          <w:sz w:val="24"/>
          <w:szCs w:val="24"/>
        </w:rPr>
        <w:br/>
        <w:t>Trije ukrepi – odpiranje novih delovnih mest, samozaposlovanje in zaposlovanje težje zaposljivih oseb – so uravnoteženi. Toda opozorila bi, da v praksi pogosto največ zanimanja požanjeta prvi dve skupini, medtem ko tretja – zaposlovanje težje zaposljivih – ostane v ozadju. Prav zato bo ključno, da občina zagotovi, da ta del pravilnika ne bo mrtva črka na papirju, temveč resnično orodje za vključevanje tistih, ki imajo največ težav na trgu dela.</w:t>
      </w:r>
    </w:p>
    <w:p w14:paraId="35987CF7" w14:textId="77777777" w:rsidR="00922CA1" w:rsidRPr="00922CA1" w:rsidRDefault="00922CA1" w:rsidP="00922CA1">
      <w:pPr>
        <w:numPr>
          <w:ilvl w:val="0"/>
          <w:numId w:val="5"/>
        </w:numPr>
        <w:rPr>
          <w:sz w:val="24"/>
          <w:szCs w:val="24"/>
        </w:rPr>
      </w:pPr>
      <w:r w:rsidRPr="00922CA1">
        <w:rPr>
          <w:b/>
          <w:bCs/>
          <w:sz w:val="24"/>
          <w:szCs w:val="24"/>
        </w:rPr>
        <w:t>Lokalni učinek</w:t>
      </w:r>
      <w:r w:rsidRPr="00922CA1">
        <w:rPr>
          <w:sz w:val="24"/>
          <w:szCs w:val="24"/>
        </w:rPr>
        <w:br/>
        <w:t>Pomembno je, da sredstva spodbujajo delovna mesta, ki bodo res ostala na območju naše občine. Zato se mi zdi prav, da pravilnik predvideva višjo pomoč za osebe s stalnim prebivališčem v Komnu. To je konkretna spodbuda, da se ne ustvarjajo le “statistična” delovna mesta, ampak delovna mesta za naše občane.</w:t>
      </w:r>
    </w:p>
    <w:p w14:paraId="35FEDCFC" w14:textId="77777777" w:rsidR="00922CA1" w:rsidRPr="00922CA1" w:rsidRDefault="00922CA1" w:rsidP="00922CA1">
      <w:pPr>
        <w:numPr>
          <w:ilvl w:val="0"/>
          <w:numId w:val="5"/>
        </w:numPr>
        <w:rPr>
          <w:sz w:val="24"/>
          <w:szCs w:val="24"/>
        </w:rPr>
      </w:pPr>
      <w:r w:rsidRPr="00922CA1">
        <w:rPr>
          <w:b/>
          <w:bCs/>
          <w:sz w:val="24"/>
          <w:szCs w:val="24"/>
        </w:rPr>
        <w:t>Kakovost zaposlitev</w:t>
      </w:r>
      <w:r w:rsidRPr="00922CA1">
        <w:rPr>
          <w:sz w:val="24"/>
          <w:szCs w:val="24"/>
        </w:rPr>
        <w:br/>
        <w:t>Ne spodbujajmo zgolj številk, temveč kakovost. Če pomoč prejme delodajalec, ki ponuja zgolj kratkotrajna, slabo plačana dela, potem to dolgoročno ne prispeva k razvoju. Pozdravljam določbo, da je višja pomoč predvidena, če zaposleni prejema plačo nad povprečjem. To je dobra smer, ki jo velja ohraniti in še krepiti.</w:t>
      </w:r>
    </w:p>
    <w:p w14:paraId="0D706D71" w14:textId="77777777" w:rsidR="00922CA1" w:rsidRPr="00922CA1" w:rsidRDefault="00922CA1" w:rsidP="00922CA1">
      <w:pPr>
        <w:numPr>
          <w:ilvl w:val="0"/>
          <w:numId w:val="5"/>
        </w:numPr>
        <w:rPr>
          <w:sz w:val="24"/>
          <w:szCs w:val="24"/>
        </w:rPr>
      </w:pPr>
      <w:r w:rsidRPr="00922CA1">
        <w:rPr>
          <w:b/>
          <w:bCs/>
          <w:sz w:val="24"/>
          <w:szCs w:val="24"/>
        </w:rPr>
        <w:t>Spremljanje učinkov</w:t>
      </w:r>
      <w:r w:rsidRPr="00922CA1">
        <w:rPr>
          <w:sz w:val="24"/>
          <w:szCs w:val="24"/>
        </w:rPr>
        <w:br/>
        <w:t>Predlagam, da občinska uprava enkrat letno pripravi javno poročilo: koliko novih delovnih mest je bilo ustvarjenih, koliko samozaposlitev podprtih, koliko težje zaposljivih oseb vključenih. Samo tako bomo kot občinski svet lahko preverili, ali pravilnik dosega svoj namen ali pa so potrebne prilagoditve.</w:t>
      </w:r>
    </w:p>
    <w:p w14:paraId="2D233CE0" w14:textId="77777777" w:rsidR="00922CA1" w:rsidRPr="00922CA1" w:rsidRDefault="00922CA1" w:rsidP="00922CA1">
      <w:pPr>
        <w:numPr>
          <w:ilvl w:val="0"/>
          <w:numId w:val="5"/>
        </w:numPr>
        <w:rPr>
          <w:sz w:val="24"/>
          <w:szCs w:val="24"/>
        </w:rPr>
      </w:pPr>
      <w:r w:rsidRPr="00922CA1">
        <w:rPr>
          <w:b/>
          <w:bCs/>
          <w:sz w:val="24"/>
          <w:szCs w:val="24"/>
        </w:rPr>
        <w:t>Povezava z drugimi ukrepi</w:t>
      </w:r>
      <w:r w:rsidRPr="00922CA1">
        <w:rPr>
          <w:sz w:val="24"/>
          <w:szCs w:val="24"/>
        </w:rPr>
        <w:br/>
        <w:t>Spodbujanje zaposlovanja mora hoditi z roko v roki z drugimi razvojnimi politikami občine – denimo s podporo podjetništvu, turizmu, kmetijstvu in kulturnim dejavnostim. Če teh politik ne povezujemo, se lahko zgodi, da posamezen pravilnik deluje izolirano in ne prinese pravega multiplikativnega učinka.</w:t>
      </w:r>
    </w:p>
    <w:p w14:paraId="3BE33963" w14:textId="77777777" w:rsidR="00922CA1" w:rsidRPr="00922CA1" w:rsidRDefault="00922CA1" w:rsidP="00922CA1">
      <w:pPr>
        <w:rPr>
          <w:sz w:val="24"/>
          <w:szCs w:val="24"/>
        </w:rPr>
      </w:pPr>
      <w:r w:rsidRPr="00922CA1">
        <w:rPr>
          <w:sz w:val="24"/>
          <w:szCs w:val="24"/>
        </w:rPr>
        <w:t>Na kratko: predlog pravilnika podprem. Vendar pa pričakujem, da se bo izvajal na način, ki daje prednost našim občanom, da bo resnično podpiral težje zaposljive skupine, in da bo občinski svet redno seznanjen z rezultati.</w:t>
      </w:r>
    </w:p>
    <w:p w14:paraId="171D66E8" w14:textId="77777777" w:rsidR="00922CA1" w:rsidRPr="00922CA1" w:rsidRDefault="00922CA1" w:rsidP="00922CA1">
      <w:pPr>
        <w:rPr>
          <w:sz w:val="24"/>
          <w:szCs w:val="24"/>
        </w:rPr>
      </w:pPr>
      <w:r w:rsidRPr="00922CA1">
        <w:rPr>
          <w:sz w:val="24"/>
          <w:szCs w:val="24"/>
        </w:rPr>
        <w:t>Hvala.</w:t>
      </w:r>
    </w:p>
    <w:p w14:paraId="66D2147E" w14:textId="07FCD93A" w:rsidR="001E4930" w:rsidRPr="001E4930" w:rsidRDefault="002C728B" w:rsidP="00931B61">
      <w:pPr>
        <w:pStyle w:val="Heading2"/>
      </w:pPr>
      <w:r>
        <w:lastRenderedPageBreak/>
        <w:t>S</w:t>
      </w:r>
      <w:r w:rsidR="001E4930" w:rsidRPr="001E4930">
        <w:t>prememba odloka o koncesiji</w:t>
      </w:r>
    </w:p>
    <w:p w14:paraId="24692142" w14:textId="77777777" w:rsidR="001E4930" w:rsidRPr="001E4930" w:rsidRDefault="001E4930" w:rsidP="001E4930">
      <w:pPr>
        <w:rPr>
          <w:sz w:val="24"/>
          <w:szCs w:val="24"/>
        </w:rPr>
      </w:pPr>
      <w:r w:rsidRPr="001E4930">
        <w:rPr>
          <w:sz w:val="24"/>
          <w:szCs w:val="24"/>
        </w:rPr>
        <w:t>Spoštovani,</w:t>
      </w:r>
    </w:p>
    <w:p w14:paraId="702DA1A3" w14:textId="77777777" w:rsidR="001E4930" w:rsidRPr="001E4930" w:rsidRDefault="001E4930" w:rsidP="001E4930">
      <w:pPr>
        <w:rPr>
          <w:sz w:val="24"/>
          <w:szCs w:val="24"/>
        </w:rPr>
      </w:pPr>
      <w:r w:rsidRPr="001E4930">
        <w:rPr>
          <w:sz w:val="24"/>
          <w:szCs w:val="24"/>
        </w:rPr>
        <w:t>pri tej točki se strinjam, da je logično in smiselno, da se celotno območje gradu Štanjel in z njim povezane nepremičnine upravljajo celostno. Če ima en sam koncesionar pregled nad celoto – od Kobdiljskega stolpa do Fabianijevega čebelnjaka, od galerije Spacal do Natalijine hiše – potem je upravljanje lažje, učinkovitejše in preglednejše. Ta logika je jasna.</w:t>
      </w:r>
    </w:p>
    <w:p w14:paraId="219EE10E" w14:textId="77777777" w:rsidR="001E4930" w:rsidRPr="001E4930" w:rsidRDefault="001E4930" w:rsidP="001E4930">
      <w:pPr>
        <w:rPr>
          <w:sz w:val="24"/>
          <w:szCs w:val="24"/>
        </w:rPr>
      </w:pPr>
      <w:r w:rsidRPr="001E4930">
        <w:rPr>
          <w:sz w:val="24"/>
          <w:szCs w:val="24"/>
        </w:rPr>
        <w:t>Ampak ob tem bi želela poudariti nekaj pomembnih stvari.</w:t>
      </w:r>
    </w:p>
    <w:p w14:paraId="672C8CDB" w14:textId="77777777" w:rsidR="001E4930" w:rsidRPr="001E4930" w:rsidRDefault="001E4930" w:rsidP="001E4930">
      <w:pPr>
        <w:rPr>
          <w:sz w:val="24"/>
          <w:szCs w:val="24"/>
        </w:rPr>
      </w:pPr>
      <w:r w:rsidRPr="001E4930">
        <w:rPr>
          <w:sz w:val="24"/>
          <w:szCs w:val="24"/>
        </w:rPr>
        <w:t xml:space="preserve">Prvič, ko centraliziramo celotno upravljanje v rokah enega subjekta, se hkrati povečuje njegova moč in vpliv. To pa pomeni, da mora biti </w:t>
      </w:r>
      <w:r w:rsidRPr="001E4930">
        <w:rPr>
          <w:b/>
          <w:bCs/>
          <w:sz w:val="24"/>
          <w:szCs w:val="24"/>
        </w:rPr>
        <w:t>vloga občine kot koncedenta še toliko bolj jasno in strogo opredeljena</w:t>
      </w:r>
      <w:r w:rsidRPr="001E4930">
        <w:rPr>
          <w:sz w:val="24"/>
          <w:szCs w:val="24"/>
        </w:rPr>
        <w:t>. Načeloma je res, da naj bi to prineslo boljše trženje in postopno razbremenitev občinskega proračuna, ampak v praksi se lahko zgodi tudi, da se krepi predvsem komercialni vidik – kultura in skupnost pa ostajata ob strani.</w:t>
      </w:r>
    </w:p>
    <w:p w14:paraId="3324A54C" w14:textId="77777777" w:rsidR="001E4930" w:rsidRPr="001E4930" w:rsidRDefault="001E4930" w:rsidP="001E4930">
      <w:pPr>
        <w:rPr>
          <w:sz w:val="24"/>
          <w:szCs w:val="24"/>
        </w:rPr>
      </w:pPr>
      <w:r w:rsidRPr="001E4930">
        <w:rPr>
          <w:sz w:val="24"/>
          <w:szCs w:val="24"/>
        </w:rPr>
        <w:t xml:space="preserve">Drugič, v predstavitvi sprememb odloka smo slišali veliko o novih prostorih, ki bodo služili komercialnim dejavnostim (poroke, konference, trženje). To je seveda dobrodošlo, ker prinaša prihodke. A ob tem se moramo vprašati: </w:t>
      </w:r>
      <w:r w:rsidRPr="001E4930">
        <w:rPr>
          <w:b/>
          <w:bCs/>
          <w:sz w:val="24"/>
          <w:szCs w:val="24"/>
        </w:rPr>
        <w:t>kje so varovalke, da bodo prostori na voljo tudi za kulturne in skupnostne vsebine?</w:t>
      </w:r>
      <w:r w:rsidRPr="001E4930">
        <w:rPr>
          <w:sz w:val="24"/>
          <w:szCs w:val="24"/>
        </w:rPr>
        <w:t xml:space="preserve"> Če vse pride v en paket trženja, potem obstaja nevarnost, da kulturna društva, ustvarjalci in lokalna skupnost postanejo “drugorazredni uporabniki” lastnih prostorov.</w:t>
      </w:r>
    </w:p>
    <w:p w14:paraId="1FE61221" w14:textId="77777777" w:rsidR="001E4930" w:rsidRPr="001E4930" w:rsidRDefault="001E4930" w:rsidP="001E4930">
      <w:pPr>
        <w:rPr>
          <w:sz w:val="24"/>
          <w:szCs w:val="24"/>
        </w:rPr>
      </w:pPr>
      <w:r w:rsidRPr="001E4930">
        <w:rPr>
          <w:sz w:val="24"/>
          <w:szCs w:val="24"/>
        </w:rPr>
        <w:t xml:space="preserve">Tretjič, že pri obravnavi cenika smo opozorili, da mora biti jasno določeno, kdo je upravičen do brezplačne ali znižane uporabe prostorov – zlasti tisti, ki delujejo v javnem interesu. Menim, da bi bilo treba to načelo izrecno upoštevati tudi tukaj, ko širimo nabor nepremičnin v koncesiji. Saj ni namen koncesije samo ustvarjati prihodke, temveč zagotavljati upravljanje </w:t>
      </w:r>
      <w:r w:rsidRPr="001E4930">
        <w:rPr>
          <w:b/>
          <w:bCs/>
          <w:sz w:val="24"/>
          <w:szCs w:val="24"/>
        </w:rPr>
        <w:t>v javnem interesu</w:t>
      </w:r>
      <w:r w:rsidRPr="001E4930">
        <w:rPr>
          <w:sz w:val="24"/>
          <w:szCs w:val="24"/>
        </w:rPr>
        <w:t>.</w:t>
      </w:r>
    </w:p>
    <w:p w14:paraId="58523455" w14:textId="77777777" w:rsidR="001E4930" w:rsidRPr="001E4930" w:rsidRDefault="001E4930" w:rsidP="001E4930">
      <w:pPr>
        <w:rPr>
          <w:sz w:val="24"/>
          <w:szCs w:val="24"/>
        </w:rPr>
      </w:pPr>
      <w:r w:rsidRPr="001E4930">
        <w:rPr>
          <w:sz w:val="24"/>
          <w:szCs w:val="24"/>
        </w:rPr>
        <w:t xml:space="preserve">Četrtič, pričakujem, da bo občinska uprava ob tej spremembi odloka pripravila tudi </w:t>
      </w:r>
      <w:r w:rsidRPr="001E4930">
        <w:rPr>
          <w:b/>
          <w:bCs/>
          <w:sz w:val="24"/>
          <w:szCs w:val="24"/>
        </w:rPr>
        <w:t>oceno finančnih posledic za občino</w:t>
      </w:r>
      <w:r w:rsidRPr="001E4930">
        <w:rPr>
          <w:sz w:val="24"/>
          <w:szCs w:val="24"/>
        </w:rPr>
        <w:t xml:space="preserve"> – ne le za leto 2026, ampak dolgoročno. Koliko bodo novi prostori res razbremenili proračun? Kje so pričakovani prihodki? Kje so tveganja? Občinski svet potrebuje te podatke, da lahko odgovorno sprejema odločitve.</w:t>
      </w:r>
    </w:p>
    <w:p w14:paraId="64AE917F" w14:textId="77777777" w:rsidR="001E4930" w:rsidRPr="001E4930" w:rsidRDefault="001E4930" w:rsidP="001E4930">
      <w:pPr>
        <w:rPr>
          <w:sz w:val="24"/>
          <w:szCs w:val="24"/>
        </w:rPr>
      </w:pPr>
      <w:r w:rsidRPr="001E4930">
        <w:rPr>
          <w:sz w:val="24"/>
          <w:szCs w:val="24"/>
        </w:rPr>
        <w:t>Skratka, spremembo odloka podpiram, ker je smiselno, da imamo celovito upravljanje. Ampak ob tem jasno poudarjam:</w:t>
      </w:r>
    </w:p>
    <w:p w14:paraId="18108F34" w14:textId="77777777" w:rsidR="001E4930" w:rsidRPr="001E4930" w:rsidRDefault="001E4930" w:rsidP="001E4930">
      <w:pPr>
        <w:numPr>
          <w:ilvl w:val="0"/>
          <w:numId w:val="6"/>
        </w:numPr>
        <w:rPr>
          <w:sz w:val="24"/>
          <w:szCs w:val="24"/>
        </w:rPr>
      </w:pPr>
      <w:r w:rsidRPr="001E4930">
        <w:rPr>
          <w:sz w:val="24"/>
          <w:szCs w:val="24"/>
        </w:rPr>
        <w:t>javni interes mora biti varovan in zapisan,</w:t>
      </w:r>
    </w:p>
    <w:p w14:paraId="4E527E1B" w14:textId="77777777" w:rsidR="001E4930" w:rsidRPr="001E4930" w:rsidRDefault="001E4930" w:rsidP="001E4930">
      <w:pPr>
        <w:numPr>
          <w:ilvl w:val="0"/>
          <w:numId w:val="6"/>
        </w:numPr>
        <w:rPr>
          <w:sz w:val="24"/>
          <w:szCs w:val="24"/>
        </w:rPr>
      </w:pPr>
      <w:r w:rsidRPr="001E4930">
        <w:rPr>
          <w:sz w:val="24"/>
          <w:szCs w:val="24"/>
        </w:rPr>
        <w:t>kulturne in skupnostne dejavnosti morajo imeti prednost pred zgolj komercialnimi,</w:t>
      </w:r>
    </w:p>
    <w:p w14:paraId="4DBC9ED6" w14:textId="77777777" w:rsidR="001E4930" w:rsidRDefault="001E4930" w:rsidP="001E4930">
      <w:pPr>
        <w:numPr>
          <w:ilvl w:val="0"/>
          <w:numId w:val="6"/>
        </w:numPr>
        <w:rPr>
          <w:sz w:val="24"/>
          <w:szCs w:val="24"/>
        </w:rPr>
      </w:pPr>
      <w:r w:rsidRPr="001E4930">
        <w:rPr>
          <w:sz w:val="24"/>
          <w:szCs w:val="24"/>
        </w:rPr>
        <w:t>občinski svet pa mora redno prejemati poročila, da lahko spremljamo, ali se koncesija izvaja skladno z dogovorjenimi cilji.</w:t>
      </w:r>
    </w:p>
    <w:p w14:paraId="37918012" w14:textId="77777777" w:rsidR="00EB4FE9" w:rsidRDefault="00EB4FE9" w:rsidP="00EB4FE9">
      <w:pPr>
        <w:rPr>
          <w:sz w:val="24"/>
          <w:szCs w:val="24"/>
        </w:rPr>
      </w:pPr>
    </w:p>
    <w:p w14:paraId="4AD0DC36" w14:textId="530A88FA" w:rsidR="00EB4FE9" w:rsidRPr="001E4930" w:rsidRDefault="00EB4FE9" w:rsidP="00EB4FE9">
      <w:pPr>
        <w:rPr>
          <w:sz w:val="24"/>
          <w:szCs w:val="24"/>
        </w:rPr>
      </w:pPr>
      <w:r>
        <w:rPr>
          <w:sz w:val="24"/>
          <w:szCs w:val="24"/>
        </w:rPr>
        <w:t xml:space="preserve">Da to zagotovimo, sem pripravila Amandma, </w:t>
      </w:r>
      <w:r w:rsidR="00215A5A">
        <w:rPr>
          <w:sz w:val="24"/>
          <w:szCs w:val="24"/>
        </w:rPr>
        <w:t>za katerega prosim kolege svetnike, da ga podprejo:</w:t>
      </w:r>
    </w:p>
    <w:p w14:paraId="4F8224E8" w14:textId="77777777" w:rsidR="001E4930" w:rsidRPr="001E4930" w:rsidRDefault="001E4930" w:rsidP="001E4930">
      <w:pPr>
        <w:rPr>
          <w:sz w:val="24"/>
          <w:szCs w:val="24"/>
        </w:rPr>
      </w:pPr>
      <w:r w:rsidRPr="001E4930">
        <w:rPr>
          <w:sz w:val="24"/>
          <w:szCs w:val="24"/>
        </w:rPr>
        <w:t>Hvala.</w:t>
      </w:r>
    </w:p>
    <w:p w14:paraId="15C7E5F3" w14:textId="77777777" w:rsidR="00215A5A" w:rsidRDefault="00215A5A" w:rsidP="00931B61">
      <w:pPr>
        <w:rPr>
          <w:b/>
          <w:bCs/>
          <w:sz w:val="24"/>
          <w:szCs w:val="24"/>
        </w:rPr>
      </w:pPr>
    </w:p>
    <w:p w14:paraId="4F619641" w14:textId="4346FF96" w:rsidR="00931B61" w:rsidRPr="00931B61" w:rsidRDefault="00931B61" w:rsidP="00931B61">
      <w:pPr>
        <w:rPr>
          <w:b/>
          <w:bCs/>
          <w:sz w:val="24"/>
          <w:szCs w:val="24"/>
        </w:rPr>
      </w:pPr>
      <w:r w:rsidRPr="00931B61">
        <w:rPr>
          <w:b/>
          <w:bCs/>
          <w:sz w:val="24"/>
          <w:szCs w:val="24"/>
        </w:rPr>
        <w:lastRenderedPageBreak/>
        <w:t>Amandma k Predlogu Odloka o spremembi odloka o koncesiji za izvajanje javne službe upravljanja s spomeniškimi območji in varstva nepremične dediščine v Občini Komen</w:t>
      </w:r>
    </w:p>
    <w:p w14:paraId="6DCE1380" w14:textId="451B4C92" w:rsidR="00931B61" w:rsidRPr="00931B61" w:rsidRDefault="00931B61" w:rsidP="00931B61">
      <w:pPr>
        <w:rPr>
          <w:sz w:val="24"/>
          <w:szCs w:val="24"/>
        </w:rPr>
      </w:pPr>
      <w:r w:rsidRPr="00931B61">
        <w:rPr>
          <w:b/>
          <w:bCs/>
          <w:sz w:val="24"/>
          <w:szCs w:val="24"/>
        </w:rPr>
        <w:t>Predlagateljica:</w:t>
      </w:r>
      <w:r w:rsidRPr="00931B61">
        <w:rPr>
          <w:sz w:val="24"/>
          <w:szCs w:val="24"/>
        </w:rPr>
        <w:t xml:space="preserve"> svetnica </w:t>
      </w:r>
      <w:r w:rsidR="00215A5A">
        <w:rPr>
          <w:sz w:val="24"/>
          <w:szCs w:val="24"/>
        </w:rPr>
        <w:t>Metka Zver</w:t>
      </w:r>
      <w:r w:rsidRPr="00931B61">
        <w:rPr>
          <w:sz w:val="24"/>
          <w:szCs w:val="24"/>
        </w:rPr>
        <w:br/>
      </w:r>
      <w:r w:rsidRPr="00931B61">
        <w:rPr>
          <w:b/>
          <w:bCs/>
          <w:sz w:val="24"/>
          <w:szCs w:val="24"/>
        </w:rPr>
        <w:t>K točki 10. dnevnega reda</w:t>
      </w:r>
    </w:p>
    <w:p w14:paraId="15CF182E" w14:textId="77777777" w:rsidR="00931B61" w:rsidRPr="00931B61" w:rsidRDefault="00931B61" w:rsidP="00931B61">
      <w:pPr>
        <w:rPr>
          <w:b/>
          <w:bCs/>
          <w:sz w:val="24"/>
          <w:szCs w:val="24"/>
        </w:rPr>
      </w:pPr>
      <w:r w:rsidRPr="00931B61">
        <w:rPr>
          <w:b/>
          <w:bCs/>
          <w:sz w:val="24"/>
          <w:szCs w:val="24"/>
        </w:rPr>
        <w:t>1. člen amandmaja</w:t>
      </w:r>
    </w:p>
    <w:p w14:paraId="44DF47CB" w14:textId="77777777" w:rsidR="00931B61" w:rsidRPr="00931B61" w:rsidRDefault="00931B61" w:rsidP="00931B61">
      <w:pPr>
        <w:rPr>
          <w:sz w:val="24"/>
          <w:szCs w:val="24"/>
        </w:rPr>
      </w:pPr>
      <w:r w:rsidRPr="00931B61">
        <w:rPr>
          <w:sz w:val="24"/>
          <w:szCs w:val="24"/>
        </w:rPr>
        <w:t>V predlogu sprememb odloka se za obstoječi 8. člen (Tabela nepremičnin prenesenih v upravljanje) doda nov odstavek, ki se glasi:</w:t>
      </w:r>
    </w:p>
    <w:p w14:paraId="44D22198" w14:textId="77777777" w:rsidR="00931B61" w:rsidRPr="00931B61" w:rsidRDefault="00931B61" w:rsidP="00931B61">
      <w:pPr>
        <w:rPr>
          <w:sz w:val="24"/>
          <w:szCs w:val="24"/>
        </w:rPr>
      </w:pPr>
      <w:r w:rsidRPr="00931B61">
        <w:rPr>
          <w:sz w:val="24"/>
          <w:szCs w:val="24"/>
        </w:rPr>
        <w:t>“Koncesionar je dolžan zagotoviti, da so prostori, ki so predmet prenosa v upravljanje, dostopni tudi za izvedbo kulturnih, umetniških, izobraževalnih in skupnostnih dejavnosti, ki jih organizirajo društva, zavodi ali posamezniki, katerih program je prepoznan kot delovanje v javnem interesu.</w:t>
      </w:r>
    </w:p>
    <w:p w14:paraId="4C5F9ECE" w14:textId="77777777" w:rsidR="00931B61" w:rsidRPr="00931B61" w:rsidRDefault="00931B61" w:rsidP="00931B61">
      <w:pPr>
        <w:rPr>
          <w:sz w:val="24"/>
          <w:szCs w:val="24"/>
        </w:rPr>
      </w:pPr>
      <w:r w:rsidRPr="00931B61">
        <w:rPr>
          <w:sz w:val="24"/>
          <w:szCs w:val="24"/>
        </w:rPr>
        <w:t>Uporaba teh prostorov za dejavnosti v javnem interesu je za upravičence brezplačna ali znižana, v obsegu in pod pogoji, ki jih s sklepom določi občinski svet. Upravičenci so zlasti tisti, ki so prejeli podporo na občinskih javnih razpisih za kulturne in skupnostne dejavnosti ali so bili kot izvajalci programov prepoznani s strani občine.”</w:t>
      </w:r>
    </w:p>
    <w:p w14:paraId="0B5C35D5" w14:textId="77777777" w:rsidR="00931B61" w:rsidRPr="00931B61" w:rsidRDefault="00931B61" w:rsidP="00931B61">
      <w:pPr>
        <w:rPr>
          <w:b/>
          <w:bCs/>
          <w:sz w:val="24"/>
          <w:szCs w:val="24"/>
        </w:rPr>
      </w:pPr>
      <w:r w:rsidRPr="00931B61">
        <w:rPr>
          <w:b/>
          <w:bCs/>
          <w:sz w:val="24"/>
          <w:szCs w:val="24"/>
        </w:rPr>
        <w:t>2. člen amandmaja</w:t>
      </w:r>
    </w:p>
    <w:p w14:paraId="6B89DC8E" w14:textId="77777777" w:rsidR="00931B61" w:rsidRPr="00931B61" w:rsidRDefault="00931B61" w:rsidP="00931B61">
      <w:pPr>
        <w:rPr>
          <w:sz w:val="24"/>
          <w:szCs w:val="24"/>
        </w:rPr>
      </w:pPr>
      <w:r w:rsidRPr="00931B61">
        <w:rPr>
          <w:sz w:val="24"/>
          <w:szCs w:val="24"/>
        </w:rPr>
        <w:t>V predlog sprememb odloka se doda nov člen, ki se glasi:</w:t>
      </w:r>
    </w:p>
    <w:p w14:paraId="22DF2BEC" w14:textId="77777777" w:rsidR="00931B61" w:rsidRPr="00931B61" w:rsidRDefault="00931B61" w:rsidP="00931B61">
      <w:pPr>
        <w:rPr>
          <w:sz w:val="24"/>
          <w:szCs w:val="24"/>
        </w:rPr>
      </w:pPr>
      <w:r w:rsidRPr="00931B61">
        <w:rPr>
          <w:sz w:val="24"/>
          <w:szCs w:val="24"/>
        </w:rPr>
        <w:t>“Koncesionar je dolžan enkrat letno pripraviti pisno poročilo o obsegu in vrsti prireditev v javnem interesu, izvedenih v prostorih, ki so predmet koncesije, in ga posredovati občinskemu svetu. Poročilo mora vsebovati podatke o številu prireditev, številu uporabnikov ter vrsti dejavnosti, ki so bile izvedene brezplačno ali pod znižanimi pogoji.”</w:t>
      </w:r>
    </w:p>
    <w:p w14:paraId="66A4CBC8" w14:textId="77777777" w:rsidR="00931B61" w:rsidRPr="00931B61" w:rsidRDefault="00000000" w:rsidP="00931B61">
      <w:pPr>
        <w:rPr>
          <w:sz w:val="24"/>
          <w:szCs w:val="24"/>
        </w:rPr>
      </w:pPr>
      <w:r>
        <w:rPr>
          <w:sz w:val="24"/>
          <w:szCs w:val="24"/>
        </w:rPr>
        <w:pict w14:anchorId="04EF95F8">
          <v:rect id="_x0000_i1028" style="width:0;height:1.5pt" o:hralign="center" o:hrstd="t" o:hr="t" fillcolor="#a0a0a0" stroked="f"/>
        </w:pict>
      </w:r>
    </w:p>
    <w:p w14:paraId="5B2AA9B2" w14:textId="77777777" w:rsidR="00931B61" w:rsidRPr="00931B61" w:rsidRDefault="00931B61" w:rsidP="00931B61">
      <w:pPr>
        <w:rPr>
          <w:b/>
          <w:bCs/>
          <w:sz w:val="24"/>
          <w:szCs w:val="24"/>
        </w:rPr>
      </w:pPr>
      <w:r w:rsidRPr="00931B61">
        <w:rPr>
          <w:b/>
          <w:bCs/>
          <w:sz w:val="24"/>
          <w:szCs w:val="24"/>
        </w:rPr>
        <w:t>Obrazložitev amandmaja</w:t>
      </w:r>
    </w:p>
    <w:p w14:paraId="0EBCFD0A" w14:textId="77777777" w:rsidR="00931B61" w:rsidRPr="00931B61" w:rsidRDefault="00931B61" w:rsidP="00931B61">
      <w:pPr>
        <w:rPr>
          <w:sz w:val="24"/>
          <w:szCs w:val="24"/>
        </w:rPr>
      </w:pPr>
      <w:r w:rsidRPr="00931B61">
        <w:rPr>
          <w:sz w:val="24"/>
          <w:szCs w:val="24"/>
        </w:rPr>
        <w:t>S tem amandmajem se varuje interes lokalne skupnosti in zagotavlja, da preneseni prostori ne bodo služili izključno komercialnim namenom, ampak tudi kulturi, izobraževanju in družbenemu življenju v občini. Občina že preko svojih razpisov podpira kulturna društva in ustvarjalce – zato je logično in pravično, da imajo ti tudi dejansko možnost uporabljati prostore, ki so predmet koncesije, in to pod pogoji, ki omogočajo izvedbo njihovega programa.</w:t>
      </w:r>
    </w:p>
    <w:p w14:paraId="03442747" w14:textId="77777777" w:rsidR="00931B61" w:rsidRPr="00931B61" w:rsidRDefault="00000000" w:rsidP="00931B61">
      <w:pPr>
        <w:rPr>
          <w:sz w:val="24"/>
          <w:szCs w:val="24"/>
        </w:rPr>
      </w:pPr>
      <w:r>
        <w:rPr>
          <w:sz w:val="24"/>
          <w:szCs w:val="24"/>
        </w:rPr>
        <w:pict w14:anchorId="7658FFFD">
          <v:rect id="_x0000_i1029" style="width:0;height:1.5pt" o:hralign="center" o:hrstd="t" o:hr="t" fillcolor="#a0a0a0" stroked="f"/>
        </w:pict>
      </w:r>
    </w:p>
    <w:p w14:paraId="053EDE8C" w14:textId="77777777" w:rsidR="00922CA1" w:rsidRPr="00BD05A7" w:rsidRDefault="00922CA1" w:rsidP="00BD05A7">
      <w:pPr>
        <w:rPr>
          <w:sz w:val="24"/>
          <w:szCs w:val="24"/>
        </w:rPr>
      </w:pPr>
    </w:p>
    <w:p w14:paraId="27E9D592" w14:textId="77777777" w:rsidR="00BD05A7" w:rsidRPr="000179A1" w:rsidRDefault="00BD05A7" w:rsidP="000179A1">
      <w:pPr>
        <w:rPr>
          <w:sz w:val="24"/>
          <w:szCs w:val="24"/>
        </w:rPr>
      </w:pPr>
    </w:p>
    <w:p w14:paraId="31281296" w14:textId="4685B54D" w:rsidR="00C3682D" w:rsidRDefault="00C3682D">
      <w:pPr>
        <w:rPr>
          <w:sz w:val="24"/>
          <w:szCs w:val="24"/>
        </w:rPr>
      </w:pPr>
      <w:r>
        <w:rPr>
          <w:sz w:val="24"/>
          <w:szCs w:val="24"/>
        </w:rPr>
        <w:br w:type="page"/>
      </w:r>
    </w:p>
    <w:p w14:paraId="22187E43" w14:textId="5FF0C46A" w:rsidR="00D769AC" w:rsidRDefault="00D769AC">
      <w:pPr>
        <w:rPr>
          <w:b/>
          <w:bCs/>
          <w:sz w:val="24"/>
          <w:szCs w:val="24"/>
        </w:rPr>
      </w:pPr>
    </w:p>
    <w:p w14:paraId="72159A44" w14:textId="3597FBC5" w:rsidR="00920D40" w:rsidRDefault="00920D40">
      <w:pPr>
        <w:rPr>
          <w:b/>
          <w:bCs/>
          <w:sz w:val="24"/>
          <w:szCs w:val="24"/>
        </w:rPr>
      </w:pPr>
    </w:p>
    <w:p w14:paraId="68F169AF" w14:textId="259B1B0B" w:rsidR="00920D40" w:rsidRPr="00920D40" w:rsidRDefault="00920D40" w:rsidP="004F0F26">
      <w:pPr>
        <w:pStyle w:val="Heading2"/>
      </w:pPr>
      <w:r w:rsidRPr="00920D40">
        <w:t>Razprava k spremembam Statuta Občine Komen</w:t>
      </w:r>
    </w:p>
    <w:p w14:paraId="1C089E57" w14:textId="77777777" w:rsidR="00783606" w:rsidRPr="00783606" w:rsidRDefault="00783606" w:rsidP="00783606">
      <w:pPr>
        <w:rPr>
          <w:sz w:val="24"/>
          <w:szCs w:val="24"/>
        </w:rPr>
      </w:pPr>
      <w:r w:rsidRPr="00783606">
        <w:rPr>
          <w:sz w:val="24"/>
          <w:szCs w:val="24"/>
        </w:rPr>
        <w:t>Spoštovani,</w:t>
      </w:r>
    </w:p>
    <w:p w14:paraId="11AF40AE" w14:textId="77777777" w:rsidR="00783606" w:rsidRPr="00783606" w:rsidRDefault="00783606" w:rsidP="00783606">
      <w:pPr>
        <w:rPr>
          <w:sz w:val="24"/>
          <w:szCs w:val="24"/>
        </w:rPr>
      </w:pPr>
      <w:r w:rsidRPr="00783606">
        <w:rPr>
          <w:sz w:val="24"/>
          <w:szCs w:val="24"/>
        </w:rPr>
        <w:t>najprej bi želela poudariti, da se zavedam, da so predlagane spremembe Statuta v veliki meri tehnične narave in nujne zaradi uskladitve z veljavno zakonodajo. Vseeno pa nekatere od njih neposredno vplivajo na kakovost našega dela in odnos do občanov, ki jih zastopamo.</w:t>
      </w:r>
    </w:p>
    <w:p w14:paraId="0B511B38" w14:textId="347C8EA7" w:rsidR="00783606" w:rsidRPr="00783606" w:rsidRDefault="00783606" w:rsidP="00783606">
      <w:pPr>
        <w:rPr>
          <w:sz w:val="24"/>
          <w:szCs w:val="24"/>
        </w:rPr>
      </w:pPr>
      <w:r w:rsidRPr="00783606">
        <w:rPr>
          <w:sz w:val="24"/>
          <w:szCs w:val="24"/>
        </w:rPr>
        <w:t xml:space="preserve">Posebej se želim dotakniti vprašanja števila sej občinskega sveta. Sama se popolnoma strinjam z mnenjem, da mora biti v statutu jasno zapisano, da se občinski svet sestane </w:t>
      </w:r>
      <w:r w:rsidRPr="00783606">
        <w:rPr>
          <w:b/>
          <w:bCs/>
          <w:sz w:val="24"/>
          <w:szCs w:val="24"/>
        </w:rPr>
        <w:t>najmanj osemkrat letno na redni seji</w:t>
      </w:r>
      <w:r w:rsidRPr="00783606">
        <w:rPr>
          <w:sz w:val="24"/>
          <w:szCs w:val="24"/>
        </w:rPr>
        <w:t>.</w:t>
      </w:r>
    </w:p>
    <w:p w14:paraId="418DFC2D" w14:textId="77777777" w:rsidR="00783606" w:rsidRPr="00783606" w:rsidRDefault="00783606" w:rsidP="00783606">
      <w:pPr>
        <w:rPr>
          <w:sz w:val="24"/>
          <w:szCs w:val="24"/>
        </w:rPr>
      </w:pPr>
      <w:r w:rsidRPr="00783606">
        <w:rPr>
          <w:sz w:val="24"/>
          <w:szCs w:val="24"/>
        </w:rPr>
        <w:t>Zakaj?</w:t>
      </w:r>
    </w:p>
    <w:p w14:paraId="7F101319" w14:textId="77777777" w:rsidR="00783606" w:rsidRPr="00783606" w:rsidRDefault="00783606" w:rsidP="00783606">
      <w:pPr>
        <w:numPr>
          <w:ilvl w:val="0"/>
          <w:numId w:val="7"/>
        </w:numPr>
        <w:rPr>
          <w:sz w:val="24"/>
          <w:szCs w:val="24"/>
        </w:rPr>
      </w:pPr>
      <w:r w:rsidRPr="00783606">
        <w:rPr>
          <w:b/>
          <w:bCs/>
          <w:sz w:val="24"/>
          <w:szCs w:val="24"/>
        </w:rPr>
        <w:t>Prvič</w:t>
      </w:r>
      <w:r w:rsidRPr="00783606">
        <w:rPr>
          <w:sz w:val="24"/>
          <w:szCs w:val="24"/>
        </w:rPr>
        <w:t>, ker z manj sejami seje postanejo predolge in prenatrpane, kar zmanjšuje našo koncentracijo in kakovost razprav. Demokratično odločanje ni tek na dolge proge, kjer po petih urah vsi komaj čakamo na konec – temveč mora biti proces, kjer lahko temeljito in mirno premislimo vsako točko.</w:t>
      </w:r>
    </w:p>
    <w:p w14:paraId="26B9B499" w14:textId="77777777" w:rsidR="00783606" w:rsidRPr="00783606" w:rsidRDefault="00783606" w:rsidP="00783606">
      <w:pPr>
        <w:numPr>
          <w:ilvl w:val="0"/>
          <w:numId w:val="7"/>
        </w:numPr>
        <w:rPr>
          <w:sz w:val="24"/>
          <w:szCs w:val="24"/>
        </w:rPr>
      </w:pPr>
      <w:r w:rsidRPr="00783606">
        <w:rPr>
          <w:b/>
          <w:bCs/>
          <w:sz w:val="24"/>
          <w:szCs w:val="24"/>
        </w:rPr>
        <w:t>Drugič</w:t>
      </w:r>
      <w:r w:rsidRPr="00783606">
        <w:rPr>
          <w:sz w:val="24"/>
          <w:szCs w:val="24"/>
        </w:rPr>
        <w:t>, več sej pomeni večjo preglednost in boljši pretok informacij med upravo, svetniki in občani. Na ta način povečujemo zaupanje v delo občine.</w:t>
      </w:r>
    </w:p>
    <w:p w14:paraId="3D5217A4" w14:textId="77777777" w:rsidR="00783606" w:rsidRPr="00783606" w:rsidRDefault="00783606" w:rsidP="00783606">
      <w:pPr>
        <w:numPr>
          <w:ilvl w:val="0"/>
          <w:numId w:val="7"/>
        </w:numPr>
        <w:rPr>
          <w:sz w:val="24"/>
          <w:szCs w:val="24"/>
        </w:rPr>
      </w:pPr>
      <w:r w:rsidRPr="00783606">
        <w:rPr>
          <w:b/>
          <w:bCs/>
          <w:sz w:val="24"/>
          <w:szCs w:val="24"/>
        </w:rPr>
        <w:t>Tretjič</w:t>
      </w:r>
      <w:r w:rsidRPr="00783606">
        <w:rPr>
          <w:sz w:val="24"/>
          <w:szCs w:val="24"/>
        </w:rPr>
        <w:t>, večje število rednih sej pomeni tudi večji pritisk na upravo, da pripravlja gradiva pravočasno in kakovostno. To ni slabost, ampak prednost, saj pomeni bolj učinkovito delo celotne občine.</w:t>
      </w:r>
    </w:p>
    <w:p w14:paraId="1161C20D" w14:textId="77777777" w:rsidR="00783606" w:rsidRPr="00783606" w:rsidRDefault="00783606" w:rsidP="00783606">
      <w:pPr>
        <w:numPr>
          <w:ilvl w:val="0"/>
          <w:numId w:val="7"/>
        </w:numPr>
        <w:rPr>
          <w:sz w:val="24"/>
          <w:szCs w:val="24"/>
        </w:rPr>
      </w:pPr>
      <w:r w:rsidRPr="00783606">
        <w:rPr>
          <w:b/>
          <w:bCs/>
          <w:sz w:val="24"/>
          <w:szCs w:val="24"/>
        </w:rPr>
        <w:t>Četrtič</w:t>
      </w:r>
      <w:r w:rsidRPr="00783606">
        <w:rPr>
          <w:sz w:val="24"/>
          <w:szCs w:val="24"/>
        </w:rPr>
        <w:t>, živimo v času, ko občani od nas pričakujejo odzivnost. Če čakamo predolgo, da se nabere »dovolj točk«, tvegamo, da pomembne zadeve predolgo stojijo.</w:t>
      </w:r>
    </w:p>
    <w:p w14:paraId="6E5E2D88" w14:textId="4A04D0C7" w:rsidR="00783606" w:rsidRPr="00783606" w:rsidRDefault="00783606" w:rsidP="00783606">
      <w:pPr>
        <w:rPr>
          <w:sz w:val="24"/>
          <w:szCs w:val="24"/>
        </w:rPr>
      </w:pPr>
      <w:r w:rsidRPr="00783606">
        <w:rPr>
          <w:sz w:val="24"/>
          <w:szCs w:val="24"/>
        </w:rPr>
        <w:t xml:space="preserve">Zato menim, da moramo danes jasno podpreti rešitev, ki </w:t>
      </w:r>
      <w:r w:rsidR="00B00401">
        <w:rPr>
          <w:sz w:val="24"/>
          <w:szCs w:val="24"/>
        </w:rPr>
        <w:t xml:space="preserve">je že bila dogovorjena: </w:t>
      </w:r>
      <w:r w:rsidRPr="00783606">
        <w:rPr>
          <w:b/>
          <w:bCs/>
          <w:sz w:val="24"/>
          <w:szCs w:val="24"/>
        </w:rPr>
        <w:t>najmanj osem rednih sej</w:t>
      </w:r>
      <w:r w:rsidRPr="00783606">
        <w:rPr>
          <w:sz w:val="24"/>
          <w:szCs w:val="24"/>
        </w:rPr>
        <w:t>. To je minimalni standard, ki omogoča, da bomo kot svet opravljali svoje delo odgovorno in v interesu občanov.</w:t>
      </w:r>
    </w:p>
    <w:p w14:paraId="2E05BF2E" w14:textId="77777777" w:rsidR="00783606" w:rsidRDefault="00783606" w:rsidP="00783606">
      <w:pPr>
        <w:rPr>
          <w:sz w:val="24"/>
          <w:szCs w:val="24"/>
        </w:rPr>
      </w:pPr>
      <w:r w:rsidRPr="00783606">
        <w:rPr>
          <w:sz w:val="24"/>
          <w:szCs w:val="24"/>
        </w:rPr>
        <w:t>S tem ko danes sprejmemo spremembe statuta, ne delamo usluge sami sebi, ampak krepimo demokratičnost, transparentnost in učinkovitost občinskega sveta kot celote.</w:t>
      </w:r>
    </w:p>
    <w:p w14:paraId="64325758" w14:textId="77777777" w:rsidR="00622A1A" w:rsidRDefault="00622A1A" w:rsidP="00783606">
      <w:pPr>
        <w:rPr>
          <w:sz w:val="24"/>
          <w:szCs w:val="24"/>
        </w:rPr>
      </w:pPr>
    </w:p>
    <w:p w14:paraId="102ADD7C" w14:textId="77777777" w:rsidR="00E36CA4" w:rsidRDefault="00E36CA4" w:rsidP="00E36CA4">
      <w:pPr>
        <w:rPr>
          <w:sz w:val="24"/>
          <w:szCs w:val="24"/>
        </w:rPr>
      </w:pPr>
    </w:p>
    <w:p w14:paraId="577F6B00" w14:textId="77777777" w:rsidR="00E36CA4" w:rsidRDefault="00E36CA4" w:rsidP="00E36CA4">
      <w:pPr>
        <w:rPr>
          <w:sz w:val="24"/>
          <w:szCs w:val="24"/>
        </w:rPr>
      </w:pPr>
    </w:p>
    <w:p w14:paraId="108C9055" w14:textId="77777777" w:rsidR="002C728B" w:rsidRDefault="002C728B">
      <w:pPr>
        <w:rPr>
          <w:rFonts w:asciiTheme="majorHAnsi" w:eastAsiaTheme="majorEastAsia" w:hAnsiTheme="majorHAnsi" w:cstheme="majorBidi"/>
          <w:color w:val="0F4761" w:themeColor="accent1" w:themeShade="BF"/>
          <w:sz w:val="32"/>
          <w:szCs w:val="32"/>
        </w:rPr>
      </w:pPr>
      <w:r>
        <w:br w:type="page"/>
      </w:r>
    </w:p>
    <w:p w14:paraId="356CFB98" w14:textId="19D0C41B" w:rsidR="006B247E" w:rsidRDefault="006B247E" w:rsidP="006B247E">
      <w:pPr>
        <w:pStyle w:val="Heading2"/>
      </w:pPr>
      <w:r w:rsidRPr="006B247E">
        <w:lastRenderedPageBreak/>
        <w:t>Predlog Odloka o rebalansu proračuna Občine Komen za leto 2025</w:t>
      </w:r>
    </w:p>
    <w:p w14:paraId="6B9EB9F3" w14:textId="77777777" w:rsidR="006B247E" w:rsidRDefault="006B247E" w:rsidP="00AB7B13">
      <w:pPr>
        <w:rPr>
          <w:sz w:val="24"/>
          <w:szCs w:val="24"/>
        </w:rPr>
      </w:pPr>
    </w:p>
    <w:p w14:paraId="27AA24A2" w14:textId="30FCC1AC" w:rsidR="00AB7B13" w:rsidRPr="00AB7B13" w:rsidRDefault="00AB7B13" w:rsidP="00AB7B13">
      <w:pPr>
        <w:rPr>
          <w:sz w:val="24"/>
          <w:szCs w:val="24"/>
        </w:rPr>
      </w:pPr>
      <w:r w:rsidRPr="00AB7B13">
        <w:rPr>
          <w:sz w:val="24"/>
          <w:szCs w:val="24"/>
        </w:rPr>
        <w:t>Spoštovani,</w:t>
      </w:r>
    </w:p>
    <w:p w14:paraId="454C3537" w14:textId="77777777" w:rsidR="00AB7B13" w:rsidRPr="00AB7B13" w:rsidRDefault="00AB7B13" w:rsidP="00AB7B13">
      <w:pPr>
        <w:rPr>
          <w:sz w:val="24"/>
          <w:szCs w:val="24"/>
        </w:rPr>
      </w:pPr>
      <w:r w:rsidRPr="00AB7B13">
        <w:rPr>
          <w:sz w:val="24"/>
          <w:szCs w:val="24"/>
        </w:rPr>
        <w:t>pri obravnavi rebalansa proračuna za leto 2025 je treba najprej ugotoviti, da ne gre zgolj za tehnično prilagoditev, ampak za pomemben signal o tem, kako načrtujemo in vodimo projekte v naši občini.</w:t>
      </w:r>
    </w:p>
    <w:p w14:paraId="249A3E9D" w14:textId="77777777" w:rsidR="00AB7B13" w:rsidRPr="00AB7B13" w:rsidRDefault="00AB7B13" w:rsidP="00AB7B13">
      <w:pPr>
        <w:rPr>
          <w:sz w:val="24"/>
          <w:szCs w:val="24"/>
        </w:rPr>
      </w:pPr>
      <w:r w:rsidRPr="00AB7B13">
        <w:rPr>
          <w:sz w:val="24"/>
          <w:szCs w:val="24"/>
        </w:rPr>
        <w:t>Moje vprašanje in hkrati poziv gre v dve smeri:</w:t>
      </w:r>
    </w:p>
    <w:p w14:paraId="4C60D963" w14:textId="77777777" w:rsidR="00AB7B13" w:rsidRPr="00AB7B13" w:rsidRDefault="00AB7B13" w:rsidP="00AB7B13">
      <w:pPr>
        <w:numPr>
          <w:ilvl w:val="0"/>
          <w:numId w:val="9"/>
        </w:numPr>
        <w:rPr>
          <w:sz w:val="24"/>
          <w:szCs w:val="24"/>
        </w:rPr>
      </w:pPr>
      <w:r w:rsidRPr="00AB7B13">
        <w:rPr>
          <w:b/>
          <w:bCs/>
          <w:sz w:val="24"/>
          <w:szCs w:val="24"/>
        </w:rPr>
        <w:t>Transparentnost</w:t>
      </w:r>
      <w:r w:rsidRPr="00AB7B13">
        <w:rPr>
          <w:sz w:val="24"/>
          <w:szCs w:val="24"/>
        </w:rPr>
        <w:t xml:space="preserve"> – ali je bilo res vse pravočasno in jasno komunicirano? Ko je občina v začetku leta načrtovala proračun, smo kot ključne vire prihodkov zapisali postavke, za katere je bilo že takrat očitno, da so negotove (npr. prodaja zemljišč na Gorjanskem). Takšne postavke bi morale biti izpostavljene kot tvegane, z alternativnimi scenariji, ne pa vpisane kot gotovi prihodki.</w:t>
      </w:r>
    </w:p>
    <w:p w14:paraId="3A808853" w14:textId="77777777" w:rsidR="00AB7B13" w:rsidRPr="00AB7B13" w:rsidRDefault="00AB7B13" w:rsidP="00AB7B13">
      <w:pPr>
        <w:numPr>
          <w:ilvl w:val="0"/>
          <w:numId w:val="9"/>
        </w:numPr>
        <w:rPr>
          <w:sz w:val="24"/>
          <w:szCs w:val="24"/>
        </w:rPr>
      </w:pPr>
      <w:r w:rsidRPr="00AB7B13">
        <w:rPr>
          <w:b/>
          <w:bCs/>
          <w:sz w:val="24"/>
          <w:szCs w:val="24"/>
        </w:rPr>
        <w:t>Načrtovanje</w:t>
      </w:r>
      <w:r w:rsidRPr="00AB7B13">
        <w:rPr>
          <w:sz w:val="24"/>
          <w:szCs w:val="24"/>
        </w:rPr>
        <w:t xml:space="preserve"> – zamik projektov, kot je GEOMOB, je lahko posledica zunanjih dejavnikov, vendar pa mora občina pri načrtovanju bolje ocenjevati realne roke za izvedbo. Če projekte vpisujemo v proračun zgolj zato, da lepo izgledajo na papirju, potem si ustvarjamo lažno sliko o razvojnih načrtih občine.</w:t>
      </w:r>
    </w:p>
    <w:p w14:paraId="6FFABE6D" w14:textId="77777777" w:rsidR="00AB7B13" w:rsidRPr="00AB7B13" w:rsidRDefault="00AB7B13" w:rsidP="00AB7B13">
      <w:pPr>
        <w:rPr>
          <w:sz w:val="24"/>
          <w:szCs w:val="24"/>
        </w:rPr>
      </w:pPr>
      <w:r w:rsidRPr="00AB7B13">
        <w:rPr>
          <w:sz w:val="24"/>
          <w:szCs w:val="24"/>
        </w:rPr>
        <w:t>Rebalans je sicer potreben, vendar hkrati predstavlja tudi opozorilo: če želimo zaupanje občank in občanov, potem moramo biti bolj previdni pri tem, katere prihodke in projekte vpisujemo v proračun, in moramo zagotoviti večjo transparentnost v procesu načrtovanja.</w:t>
      </w:r>
    </w:p>
    <w:p w14:paraId="0B82E1A7" w14:textId="4BB3F0D9" w:rsidR="006B247E" w:rsidRDefault="006B247E">
      <w:pPr>
        <w:rPr>
          <w:sz w:val="24"/>
          <w:szCs w:val="24"/>
        </w:rPr>
      </w:pPr>
      <w:r>
        <w:rPr>
          <w:sz w:val="24"/>
          <w:szCs w:val="24"/>
        </w:rPr>
        <w:br w:type="page"/>
      </w:r>
    </w:p>
    <w:p w14:paraId="3E2FE683" w14:textId="1E67E709" w:rsidR="00F5658F" w:rsidRDefault="00F5658F" w:rsidP="00F5658F">
      <w:pPr>
        <w:pStyle w:val="Heading2"/>
      </w:pPr>
      <w:r w:rsidRPr="00F5658F">
        <w:lastRenderedPageBreak/>
        <w:t>Končno poročilo o opravljenem izrednem nadzoru Nadzornega odbora nad postopek OPN</w:t>
      </w:r>
    </w:p>
    <w:p w14:paraId="4CDF76F6" w14:textId="77777777" w:rsidR="00F5658F" w:rsidRDefault="00F5658F" w:rsidP="001A27B1">
      <w:pPr>
        <w:rPr>
          <w:sz w:val="24"/>
          <w:szCs w:val="24"/>
        </w:rPr>
      </w:pPr>
    </w:p>
    <w:p w14:paraId="2D1C8B9D" w14:textId="0F084F86" w:rsidR="001A27B1" w:rsidRPr="001A27B1" w:rsidRDefault="001A27B1" w:rsidP="001A27B1">
      <w:pPr>
        <w:rPr>
          <w:sz w:val="24"/>
          <w:szCs w:val="24"/>
        </w:rPr>
      </w:pPr>
      <w:r w:rsidRPr="001A27B1">
        <w:rPr>
          <w:sz w:val="24"/>
          <w:szCs w:val="24"/>
        </w:rPr>
        <w:t>Spoštovani,</w:t>
      </w:r>
    </w:p>
    <w:p w14:paraId="3B24C5E0" w14:textId="77777777" w:rsidR="001A27B1" w:rsidRPr="001A27B1" w:rsidRDefault="001A27B1" w:rsidP="001A27B1">
      <w:pPr>
        <w:rPr>
          <w:sz w:val="24"/>
          <w:szCs w:val="24"/>
        </w:rPr>
      </w:pPr>
      <w:r w:rsidRPr="001A27B1">
        <w:rPr>
          <w:sz w:val="24"/>
          <w:szCs w:val="24"/>
        </w:rPr>
        <w:t>pri obravnavi tega poročila moramo biti zelo jasni: namen nadzora je bil pregled postopka priprave OPN. To je proces, za katerega sta odgovorna občinska uprava in župan kot predlagatelj.</w:t>
      </w:r>
    </w:p>
    <w:p w14:paraId="0CC7F2ED" w14:textId="77777777" w:rsidR="001A27B1" w:rsidRPr="001A27B1" w:rsidRDefault="001A27B1" w:rsidP="001A27B1">
      <w:pPr>
        <w:rPr>
          <w:sz w:val="24"/>
          <w:szCs w:val="24"/>
        </w:rPr>
      </w:pPr>
      <w:r w:rsidRPr="001A27B1">
        <w:rPr>
          <w:sz w:val="24"/>
          <w:szCs w:val="24"/>
        </w:rPr>
        <w:t>Vendar predloženo poročilo nadzornega odbora fokus preusmerja drugam – na Odbor za gospodarstvo. Ta odbor nima ne formalnih pristojnosti ne odgovornosti za izvedbo postopka OPN. Njegova naloga je posvetovalna, spremljevalna. Zato takšen fokus ne more biti predmet izrednega nadzora in ne odgovarja sklepu, na podlagi katerega je bil nadzor uveden.</w:t>
      </w:r>
    </w:p>
    <w:p w14:paraId="35672EC0" w14:textId="02ED312B" w:rsidR="00FD22F2" w:rsidRPr="00012239" w:rsidRDefault="00DD4E02" w:rsidP="008A06FE">
      <w:pPr>
        <w:rPr>
          <w:sz w:val="24"/>
          <w:szCs w:val="24"/>
        </w:rPr>
      </w:pPr>
      <w:r>
        <w:rPr>
          <w:sz w:val="24"/>
          <w:szCs w:val="24"/>
        </w:rPr>
        <w:t xml:space="preserve">Poročilo, ki je enostransko in navaja neresnice, </w:t>
      </w:r>
      <w:r w:rsidR="0046071D">
        <w:rPr>
          <w:sz w:val="24"/>
          <w:szCs w:val="24"/>
        </w:rPr>
        <w:t xml:space="preserve">pošilja sporočilo </w:t>
      </w:r>
      <w:r w:rsidR="00AC40C4">
        <w:rPr>
          <w:sz w:val="24"/>
          <w:szCs w:val="24"/>
        </w:rPr>
        <w:t xml:space="preserve">občanom občine Komen: </w:t>
      </w:r>
      <w:r w:rsidR="00306B1C">
        <w:rPr>
          <w:sz w:val="24"/>
          <w:szCs w:val="24"/>
        </w:rPr>
        <w:t>odbor za gospodarstvo je kriv za prepočasno sprejemanje OPN</w:t>
      </w:r>
      <w:r w:rsidR="00C61CC2">
        <w:rPr>
          <w:sz w:val="24"/>
          <w:szCs w:val="24"/>
        </w:rPr>
        <w:t xml:space="preserve">, </w:t>
      </w:r>
      <w:r w:rsidR="0045396B">
        <w:rPr>
          <w:sz w:val="24"/>
          <w:szCs w:val="24"/>
        </w:rPr>
        <w:t xml:space="preserve">in to </w:t>
      </w:r>
      <w:r w:rsidR="00C61CC2">
        <w:rPr>
          <w:sz w:val="24"/>
          <w:szCs w:val="24"/>
        </w:rPr>
        <w:t xml:space="preserve">kljub temu, da odbor sploh nima te </w:t>
      </w:r>
      <w:r w:rsidR="00AB57B4">
        <w:rPr>
          <w:sz w:val="24"/>
          <w:szCs w:val="24"/>
        </w:rPr>
        <w:t>funkcije, in ga je torej nesmiselno kriviti, da ni naredil nečesa, kar niti ni njegova naloga, niti ni pooblaščen, da to dela.</w:t>
      </w:r>
      <w:r w:rsidR="00306B1C">
        <w:rPr>
          <w:sz w:val="24"/>
          <w:szCs w:val="24"/>
        </w:rPr>
        <w:t xml:space="preserve"> To sporočilo </w:t>
      </w:r>
      <w:r w:rsidR="00FC4701">
        <w:rPr>
          <w:sz w:val="24"/>
          <w:szCs w:val="24"/>
        </w:rPr>
        <w:t xml:space="preserve">ima še posebno težo, ker prihaja izpod rok Nadzornega odbora. Zato </w:t>
      </w:r>
      <w:r w:rsidR="00C61CC2">
        <w:rPr>
          <w:sz w:val="24"/>
          <w:szCs w:val="24"/>
        </w:rPr>
        <w:t>je še posebej pomembno, da takšnega poročila ne sprejmemo.</w:t>
      </w:r>
      <w:r w:rsidR="0045396B">
        <w:rPr>
          <w:sz w:val="24"/>
          <w:szCs w:val="24"/>
        </w:rPr>
        <w:t xml:space="preserve"> S strani odbora pričakujemo opravičilo.</w:t>
      </w:r>
    </w:p>
    <w:sectPr w:rsidR="00FD22F2" w:rsidRPr="00012239" w:rsidSect="000A7D42">
      <w:pgSz w:w="12240" w:h="15840"/>
      <w:pgMar w:top="993" w:right="90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5A04"/>
    <w:multiLevelType w:val="multilevel"/>
    <w:tmpl w:val="32BE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D5AF2"/>
    <w:multiLevelType w:val="multilevel"/>
    <w:tmpl w:val="65C8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B5243"/>
    <w:multiLevelType w:val="multilevel"/>
    <w:tmpl w:val="3CD6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83E48"/>
    <w:multiLevelType w:val="multilevel"/>
    <w:tmpl w:val="4684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832A6"/>
    <w:multiLevelType w:val="multilevel"/>
    <w:tmpl w:val="8D08F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7B3132"/>
    <w:multiLevelType w:val="multilevel"/>
    <w:tmpl w:val="F70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F5AB3"/>
    <w:multiLevelType w:val="multilevel"/>
    <w:tmpl w:val="B8809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F74123"/>
    <w:multiLevelType w:val="multilevel"/>
    <w:tmpl w:val="1FC4E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122A4F"/>
    <w:multiLevelType w:val="multilevel"/>
    <w:tmpl w:val="A5FE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4F5A8C"/>
    <w:multiLevelType w:val="multilevel"/>
    <w:tmpl w:val="DCD69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558666">
    <w:abstractNumId w:val="5"/>
  </w:num>
  <w:num w:numId="2" w16cid:durableId="809253792">
    <w:abstractNumId w:val="4"/>
  </w:num>
  <w:num w:numId="3" w16cid:durableId="508445790">
    <w:abstractNumId w:val="2"/>
  </w:num>
  <w:num w:numId="4" w16cid:durableId="1524318606">
    <w:abstractNumId w:val="9"/>
  </w:num>
  <w:num w:numId="5" w16cid:durableId="1286471698">
    <w:abstractNumId w:val="6"/>
  </w:num>
  <w:num w:numId="6" w16cid:durableId="2062971324">
    <w:abstractNumId w:val="3"/>
  </w:num>
  <w:num w:numId="7" w16cid:durableId="452016080">
    <w:abstractNumId w:val="0"/>
  </w:num>
  <w:num w:numId="8" w16cid:durableId="1606113408">
    <w:abstractNumId w:val="8"/>
  </w:num>
  <w:num w:numId="9" w16cid:durableId="594366966">
    <w:abstractNumId w:val="7"/>
  </w:num>
  <w:num w:numId="10" w16cid:durableId="336730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12239"/>
    <w:rsid w:val="00012239"/>
    <w:rsid w:val="000179A1"/>
    <w:rsid w:val="00083048"/>
    <w:rsid w:val="000A7D42"/>
    <w:rsid w:val="000D3A68"/>
    <w:rsid w:val="00126964"/>
    <w:rsid w:val="00190928"/>
    <w:rsid w:val="00190C24"/>
    <w:rsid w:val="001A22B8"/>
    <w:rsid w:val="001A27B1"/>
    <w:rsid w:val="001D4921"/>
    <w:rsid w:val="001E4930"/>
    <w:rsid w:val="00215A5A"/>
    <w:rsid w:val="002B092C"/>
    <w:rsid w:val="002C728B"/>
    <w:rsid w:val="002F044B"/>
    <w:rsid w:val="00306B1C"/>
    <w:rsid w:val="0035139C"/>
    <w:rsid w:val="0045396B"/>
    <w:rsid w:val="0046071D"/>
    <w:rsid w:val="004C69F6"/>
    <w:rsid w:val="004F0F26"/>
    <w:rsid w:val="005E0E36"/>
    <w:rsid w:val="00622A1A"/>
    <w:rsid w:val="0067354D"/>
    <w:rsid w:val="006B247E"/>
    <w:rsid w:val="006C241B"/>
    <w:rsid w:val="00706B18"/>
    <w:rsid w:val="00783606"/>
    <w:rsid w:val="007F0BB6"/>
    <w:rsid w:val="00871E9A"/>
    <w:rsid w:val="00874BB5"/>
    <w:rsid w:val="00876755"/>
    <w:rsid w:val="008A06FE"/>
    <w:rsid w:val="008A238E"/>
    <w:rsid w:val="00920D40"/>
    <w:rsid w:val="00922CA1"/>
    <w:rsid w:val="00931B61"/>
    <w:rsid w:val="009B195B"/>
    <w:rsid w:val="009C4465"/>
    <w:rsid w:val="00A14BB4"/>
    <w:rsid w:val="00A44D37"/>
    <w:rsid w:val="00A564CC"/>
    <w:rsid w:val="00A956BE"/>
    <w:rsid w:val="00AB57B4"/>
    <w:rsid w:val="00AB7B13"/>
    <w:rsid w:val="00AC40C4"/>
    <w:rsid w:val="00B00401"/>
    <w:rsid w:val="00B378CC"/>
    <w:rsid w:val="00B52D1E"/>
    <w:rsid w:val="00B64883"/>
    <w:rsid w:val="00BD05A7"/>
    <w:rsid w:val="00C3682D"/>
    <w:rsid w:val="00C61CC2"/>
    <w:rsid w:val="00CA5BB2"/>
    <w:rsid w:val="00D07DDD"/>
    <w:rsid w:val="00D43EF7"/>
    <w:rsid w:val="00D44D9D"/>
    <w:rsid w:val="00D769AC"/>
    <w:rsid w:val="00D83032"/>
    <w:rsid w:val="00DD4E02"/>
    <w:rsid w:val="00E36CA4"/>
    <w:rsid w:val="00EB4FE9"/>
    <w:rsid w:val="00F5032E"/>
    <w:rsid w:val="00F5658F"/>
    <w:rsid w:val="00FC4701"/>
    <w:rsid w:val="00F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583B"/>
  <w15:chartTrackingRefBased/>
  <w15:docId w15:val="{1BE46DBA-C075-401A-829D-7FC9371A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l-SI"/>
    </w:rPr>
  </w:style>
  <w:style w:type="paragraph" w:styleId="Heading1">
    <w:name w:val="heading 1"/>
    <w:basedOn w:val="Normal"/>
    <w:next w:val="Normal"/>
    <w:link w:val="Heading1Char"/>
    <w:uiPriority w:val="9"/>
    <w:qFormat/>
    <w:rsid w:val="00012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2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239"/>
    <w:rPr>
      <w:rFonts w:asciiTheme="majorHAnsi" w:eastAsiaTheme="majorEastAsia" w:hAnsiTheme="majorHAnsi" w:cstheme="majorBidi"/>
      <w:color w:val="0F4761" w:themeColor="accent1" w:themeShade="BF"/>
      <w:sz w:val="40"/>
      <w:szCs w:val="40"/>
      <w:lang w:val="sl-SI"/>
    </w:rPr>
  </w:style>
  <w:style w:type="character" w:customStyle="1" w:styleId="Heading2Char">
    <w:name w:val="Heading 2 Char"/>
    <w:basedOn w:val="DefaultParagraphFont"/>
    <w:link w:val="Heading2"/>
    <w:uiPriority w:val="9"/>
    <w:rsid w:val="00012239"/>
    <w:rPr>
      <w:rFonts w:asciiTheme="majorHAnsi" w:eastAsiaTheme="majorEastAsia" w:hAnsiTheme="majorHAnsi" w:cstheme="majorBidi"/>
      <w:color w:val="0F4761" w:themeColor="accent1" w:themeShade="BF"/>
      <w:sz w:val="32"/>
      <w:szCs w:val="32"/>
      <w:lang w:val="sl-SI"/>
    </w:rPr>
  </w:style>
  <w:style w:type="character" w:customStyle="1" w:styleId="Heading3Char">
    <w:name w:val="Heading 3 Char"/>
    <w:basedOn w:val="DefaultParagraphFont"/>
    <w:link w:val="Heading3"/>
    <w:uiPriority w:val="9"/>
    <w:semiHidden/>
    <w:rsid w:val="00012239"/>
    <w:rPr>
      <w:rFonts w:eastAsiaTheme="majorEastAsia" w:cstheme="majorBidi"/>
      <w:color w:val="0F4761" w:themeColor="accent1" w:themeShade="BF"/>
      <w:sz w:val="28"/>
      <w:szCs w:val="28"/>
      <w:lang w:val="sl-SI"/>
    </w:rPr>
  </w:style>
  <w:style w:type="character" w:customStyle="1" w:styleId="Heading4Char">
    <w:name w:val="Heading 4 Char"/>
    <w:basedOn w:val="DefaultParagraphFont"/>
    <w:link w:val="Heading4"/>
    <w:uiPriority w:val="9"/>
    <w:semiHidden/>
    <w:rsid w:val="00012239"/>
    <w:rPr>
      <w:rFonts w:eastAsiaTheme="majorEastAsia" w:cstheme="majorBidi"/>
      <w:i/>
      <w:iCs/>
      <w:color w:val="0F4761" w:themeColor="accent1" w:themeShade="BF"/>
      <w:lang w:val="sl-SI"/>
    </w:rPr>
  </w:style>
  <w:style w:type="character" w:customStyle="1" w:styleId="Heading5Char">
    <w:name w:val="Heading 5 Char"/>
    <w:basedOn w:val="DefaultParagraphFont"/>
    <w:link w:val="Heading5"/>
    <w:uiPriority w:val="9"/>
    <w:semiHidden/>
    <w:rsid w:val="00012239"/>
    <w:rPr>
      <w:rFonts w:eastAsiaTheme="majorEastAsia" w:cstheme="majorBidi"/>
      <w:color w:val="0F4761" w:themeColor="accent1" w:themeShade="BF"/>
      <w:lang w:val="sl-SI"/>
    </w:rPr>
  </w:style>
  <w:style w:type="character" w:customStyle="1" w:styleId="Heading6Char">
    <w:name w:val="Heading 6 Char"/>
    <w:basedOn w:val="DefaultParagraphFont"/>
    <w:link w:val="Heading6"/>
    <w:uiPriority w:val="9"/>
    <w:semiHidden/>
    <w:rsid w:val="00012239"/>
    <w:rPr>
      <w:rFonts w:eastAsiaTheme="majorEastAsia" w:cstheme="majorBidi"/>
      <w:i/>
      <w:iCs/>
      <w:color w:val="595959" w:themeColor="text1" w:themeTint="A6"/>
      <w:lang w:val="sl-SI"/>
    </w:rPr>
  </w:style>
  <w:style w:type="character" w:customStyle="1" w:styleId="Heading7Char">
    <w:name w:val="Heading 7 Char"/>
    <w:basedOn w:val="DefaultParagraphFont"/>
    <w:link w:val="Heading7"/>
    <w:uiPriority w:val="9"/>
    <w:semiHidden/>
    <w:rsid w:val="00012239"/>
    <w:rPr>
      <w:rFonts w:eastAsiaTheme="majorEastAsia" w:cstheme="majorBidi"/>
      <w:color w:val="595959" w:themeColor="text1" w:themeTint="A6"/>
      <w:lang w:val="sl-SI"/>
    </w:rPr>
  </w:style>
  <w:style w:type="character" w:customStyle="1" w:styleId="Heading8Char">
    <w:name w:val="Heading 8 Char"/>
    <w:basedOn w:val="DefaultParagraphFont"/>
    <w:link w:val="Heading8"/>
    <w:uiPriority w:val="9"/>
    <w:semiHidden/>
    <w:rsid w:val="00012239"/>
    <w:rPr>
      <w:rFonts w:eastAsiaTheme="majorEastAsia" w:cstheme="majorBidi"/>
      <w:i/>
      <w:iCs/>
      <w:color w:val="272727" w:themeColor="text1" w:themeTint="D8"/>
      <w:lang w:val="sl-SI"/>
    </w:rPr>
  </w:style>
  <w:style w:type="character" w:customStyle="1" w:styleId="Heading9Char">
    <w:name w:val="Heading 9 Char"/>
    <w:basedOn w:val="DefaultParagraphFont"/>
    <w:link w:val="Heading9"/>
    <w:uiPriority w:val="9"/>
    <w:semiHidden/>
    <w:rsid w:val="00012239"/>
    <w:rPr>
      <w:rFonts w:eastAsiaTheme="majorEastAsia" w:cstheme="majorBidi"/>
      <w:color w:val="272727" w:themeColor="text1" w:themeTint="D8"/>
      <w:lang w:val="sl-SI"/>
    </w:rPr>
  </w:style>
  <w:style w:type="paragraph" w:styleId="Title">
    <w:name w:val="Title"/>
    <w:basedOn w:val="Normal"/>
    <w:next w:val="Normal"/>
    <w:link w:val="TitleChar"/>
    <w:uiPriority w:val="10"/>
    <w:qFormat/>
    <w:rsid w:val="00012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239"/>
    <w:rPr>
      <w:rFonts w:asciiTheme="majorHAnsi" w:eastAsiaTheme="majorEastAsia" w:hAnsiTheme="majorHAnsi" w:cstheme="majorBidi"/>
      <w:spacing w:val="-10"/>
      <w:kern w:val="28"/>
      <w:sz w:val="56"/>
      <w:szCs w:val="56"/>
      <w:lang w:val="sl-SI"/>
    </w:rPr>
  </w:style>
  <w:style w:type="paragraph" w:styleId="Subtitle">
    <w:name w:val="Subtitle"/>
    <w:basedOn w:val="Normal"/>
    <w:next w:val="Normal"/>
    <w:link w:val="SubtitleChar"/>
    <w:uiPriority w:val="11"/>
    <w:qFormat/>
    <w:rsid w:val="00012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239"/>
    <w:rPr>
      <w:rFonts w:eastAsiaTheme="majorEastAsia" w:cstheme="majorBidi"/>
      <w:color w:val="595959" w:themeColor="text1" w:themeTint="A6"/>
      <w:spacing w:val="15"/>
      <w:sz w:val="28"/>
      <w:szCs w:val="28"/>
      <w:lang w:val="sl-SI"/>
    </w:rPr>
  </w:style>
  <w:style w:type="paragraph" w:styleId="Quote">
    <w:name w:val="Quote"/>
    <w:basedOn w:val="Normal"/>
    <w:next w:val="Normal"/>
    <w:link w:val="QuoteChar"/>
    <w:uiPriority w:val="29"/>
    <w:qFormat/>
    <w:rsid w:val="00012239"/>
    <w:pPr>
      <w:spacing w:before="160"/>
      <w:jc w:val="center"/>
    </w:pPr>
    <w:rPr>
      <w:i/>
      <w:iCs/>
      <w:color w:val="404040" w:themeColor="text1" w:themeTint="BF"/>
    </w:rPr>
  </w:style>
  <w:style w:type="character" w:customStyle="1" w:styleId="QuoteChar">
    <w:name w:val="Quote Char"/>
    <w:basedOn w:val="DefaultParagraphFont"/>
    <w:link w:val="Quote"/>
    <w:uiPriority w:val="29"/>
    <w:rsid w:val="00012239"/>
    <w:rPr>
      <w:i/>
      <w:iCs/>
      <w:color w:val="404040" w:themeColor="text1" w:themeTint="BF"/>
      <w:lang w:val="sl-SI"/>
    </w:rPr>
  </w:style>
  <w:style w:type="paragraph" w:styleId="ListParagraph">
    <w:name w:val="List Paragraph"/>
    <w:basedOn w:val="Normal"/>
    <w:uiPriority w:val="34"/>
    <w:qFormat/>
    <w:rsid w:val="00012239"/>
    <w:pPr>
      <w:ind w:left="720"/>
      <w:contextualSpacing/>
    </w:pPr>
  </w:style>
  <w:style w:type="character" w:styleId="IntenseEmphasis">
    <w:name w:val="Intense Emphasis"/>
    <w:basedOn w:val="DefaultParagraphFont"/>
    <w:uiPriority w:val="21"/>
    <w:qFormat/>
    <w:rsid w:val="00012239"/>
    <w:rPr>
      <w:i/>
      <w:iCs/>
      <w:color w:val="0F4761" w:themeColor="accent1" w:themeShade="BF"/>
    </w:rPr>
  </w:style>
  <w:style w:type="paragraph" w:styleId="IntenseQuote">
    <w:name w:val="Intense Quote"/>
    <w:basedOn w:val="Normal"/>
    <w:next w:val="Normal"/>
    <w:link w:val="IntenseQuoteChar"/>
    <w:uiPriority w:val="30"/>
    <w:qFormat/>
    <w:rsid w:val="00012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239"/>
    <w:rPr>
      <w:i/>
      <w:iCs/>
      <w:color w:val="0F4761" w:themeColor="accent1" w:themeShade="BF"/>
      <w:lang w:val="sl-SI"/>
    </w:rPr>
  </w:style>
  <w:style w:type="character" w:styleId="IntenseReference">
    <w:name w:val="Intense Reference"/>
    <w:basedOn w:val="DefaultParagraphFont"/>
    <w:uiPriority w:val="32"/>
    <w:qFormat/>
    <w:rsid w:val="00012239"/>
    <w:rPr>
      <w:b/>
      <w:bCs/>
      <w:smallCaps/>
      <w:color w:val="0F4761" w:themeColor="accent1" w:themeShade="BF"/>
      <w:spacing w:val="5"/>
    </w:rPr>
  </w:style>
  <w:style w:type="paragraph" w:customStyle="1" w:styleId="Telobesedila31">
    <w:name w:val="Telo besedila 31"/>
    <w:basedOn w:val="Normal"/>
    <w:rsid w:val="00012239"/>
    <w:pPr>
      <w:spacing w:after="0" w:line="240" w:lineRule="auto"/>
      <w:jc w:val="both"/>
    </w:pPr>
    <w:rPr>
      <w:rFonts w:ascii="Times New Roman" w:eastAsia="Times New Roman" w:hAnsi="Times New Roman" w:cs="Times New Roman"/>
      <w:b/>
      <w:kern w:val="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4391">
      <w:bodyDiv w:val="1"/>
      <w:marLeft w:val="0"/>
      <w:marRight w:val="0"/>
      <w:marTop w:val="0"/>
      <w:marBottom w:val="0"/>
      <w:divBdr>
        <w:top w:val="none" w:sz="0" w:space="0" w:color="auto"/>
        <w:left w:val="none" w:sz="0" w:space="0" w:color="auto"/>
        <w:bottom w:val="none" w:sz="0" w:space="0" w:color="auto"/>
        <w:right w:val="none" w:sz="0" w:space="0" w:color="auto"/>
      </w:divBdr>
    </w:div>
    <w:div w:id="90708407">
      <w:bodyDiv w:val="1"/>
      <w:marLeft w:val="0"/>
      <w:marRight w:val="0"/>
      <w:marTop w:val="0"/>
      <w:marBottom w:val="0"/>
      <w:divBdr>
        <w:top w:val="none" w:sz="0" w:space="0" w:color="auto"/>
        <w:left w:val="none" w:sz="0" w:space="0" w:color="auto"/>
        <w:bottom w:val="none" w:sz="0" w:space="0" w:color="auto"/>
        <w:right w:val="none" w:sz="0" w:space="0" w:color="auto"/>
      </w:divBdr>
    </w:div>
    <w:div w:id="115635977">
      <w:bodyDiv w:val="1"/>
      <w:marLeft w:val="0"/>
      <w:marRight w:val="0"/>
      <w:marTop w:val="0"/>
      <w:marBottom w:val="0"/>
      <w:divBdr>
        <w:top w:val="none" w:sz="0" w:space="0" w:color="auto"/>
        <w:left w:val="none" w:sz="0" w:space="0" w:color="auto"/>
        <w:bottom w:val="none" w:sz="0" w:space="0" w:color="auto"/>
        <w:right w:val="none" w:sz="0" w:space="0" w:color="auto"/>
      </w:divBdr>
    </w:div>
    <w:div w:id="118037427">
      <w:bodyDiv w:val="1"/>
      <w:marLeft w:val="0"/>
      <w:marRight w:val="0"/>
      <w:marTop w:val="0"/>
      <w:marBottom w:val="0"/>
      <w:divBdr>
        <w:top w:val="none" w:sz="0" w:space="0" w:color="auto"/>
        <w:left w:val="none" w:sz="0" w:space="0" w:color="auto"/>
        <w:bottom w:val="none" w:sz="0" w:space="0" w:color="auto"/>
        <w:right w:val="none" w:sz="0" w:space="0" w:color="auto"/>
      </w:divBdr>
    </w:div>
    <w:div w:id="161161731">
      <w:bodyDiv w:val="1"/>
      <w:marLeft w:val="0"/>
      <w:marRight w:val="0"/>
      <w:marTop w:val="0"/>
      <w:marBottom w:val="0"/>
      <w:divBdr>
        <w:top w:val="none" w:sz="0" w:space="0" w:color="auto"/>
        <w:left w:val="none" w:sz="0" w:space="0" w:color="auto"/>
        <w:bottom w:val="none" w:sz="0" w:space="0" w:color="auto"/>
        <w:right w:val="none" w:sz="0" w:space="0" w:color="auto"/>
      </w:divBdr>
    </w:div>
    <w:div w:id="186067344">
      <w:bodyDiv w:val="1"/>
      <w:marLeft w:val="0"/>
      <w:marRight w:val="0"/>
      <w:marTop w:val="0"/>
      <w:marBottom w:val="0"/>
      <w:divBdr>
        <w:top w:val="none" w:sz="0" w:space="0" w:color="auto"/>
        <w:left w:val="none" w:sz="0" w:space="0" w:color="auto"/>
        <w:bottom w:val="none" w:sz="0" w:space="0" w:color="auto"/>
        <w:right w:val="none" w:sz="0" w:space="0" w:color="auto"/>
      </w:divBdr>
    </w:div>
    <w:div w:id="329413015">
      <w:bodyDiv w:val="1"/>
      <w:marLeft w:val="0"/>
      <w:marRight w:val="0"/>
      <w:marTop w:val="0"/>
      <w:marBottom w:val="0"/>
      <w:divBdr>
        <w:top w:val="none" w:sz="0" w:space="0" w:color="auto"/>
        <w:left w:val="none" w:sz="0" w:space="0" w:color="auto"/>
        <w:bottom w:val="none" w:sz="0" w:space="0" w:color="auto"/>
        <w:right w:val="none" w:sz="0" w:space="0" w:color="auto"/>
      </w:divBdr>
    </w:div>
    <w:div w:id="336814235">
      <w:bodyDiv w:val="1"/>
      <w:marLeft w:val="0"/>
      <w:marRight w:val="0"/>
      <w:marTop w:val="0"/>
      <w:marBottom w:val="0"/>
      <w:divBdr>
        <w:top w:val="none" w:sz="0" w:space="0" w:color="auto"/>
        <w:left w:val="none" w:sz="0" w:space="0" w:color="auto"/>
        <w:bottom w:val="none" w:sz="0" w:space="0" w:color="auto"/>
        <w:right w:val="none" w:sz="0" w:space="0" w:color="auto"/>
      </w:divBdr>
    </w:div>
    <w:div w:id="371996993">
      <w:bodyDiv w:val="1"/>
      <w:marLeft w:val="0"/>
      <w:marRight w:val="0"/>
      <w:marTop w:val="0"/>
      <w:marBottom w:val="0"/>
      <w:divBdr>
        <w:top w:val="none" w:sz="0" w:space="0" w:color="auto"/>
        <w:left w:val="none" w:sz="0" w:space="0" w:color="auto"/>
        <w:bottom w:val="none" w:sz="0" w:space="0" w:color="auto"/>
        <w:right w:val="none" w:sz="0" w:space="0" w:color="auto"/>
      </w:divBdr>
    </w:div>
    <w:div w:id="404573142">
      <w:bodyDiv w:val="1"/>
      <w:marLeft w:val="0"/>
      <w:marRight w:val="0"/>
      <w:marTop w:val="0"/>
      <w:marBottom w:val="0"/>
      <w:divBdr>
        <w:top w:val="none" w:sz="0" w:space="0" w:color="auto"/>
        <w:left w:val="none" w:sz="0" w:space="0" w:color="auto"/>
        <w:bottom w:val="none" w:sz="0" w:space="0" w:color="auto"/>
        <w:right w:val="none" w:sz="0" w:space="0" w:color="auto"/>
      </w:divBdr>
    </w:div>
    <w:div w:id="416556365">
      <w:bodyDiv w:val="1"/>
      <w:marLeft w:val="0"/>
      <w:marRight w:val="0"/>
      <w:marTop w:val="0"/>
      <w:marBottom w:val="0"/>
      <w:divBdr>
        <w:top w:val="none" w:sz="0" w:space="0" w:color="auto"/>
        <w:left w:val="none" w:sz="0" w:space="0" w:color="auto"/>
        <w:bottom w:val="none" w:sz="0" w:space="0" w:color="auto"/>
        <w:right w:val="none" w:sz="0" w:space="0" w:color="auto"/>
      </w:divBdr>
    </w:div>
    <w:div w:id="423917007">
      <w:bodyDiv w:val="1"/>
      <w:marLeft w:val="0"/>
      <w:marRight w:val="0"/>
      <w:marTop w:val="0"/>
      <w:marBottom w:val="0"/>
      <w:divBdr>
        <w:top w:val="none" w:sz="0" w:space="0" w:color="auto"/>
        <w:left w:val="none" w:sz="0" w:space="0" w:color="auto"/>
        <w:bottom w:val="none" w:sz="0" w:space="0" w:color="auto"/>
        <w:right w:val="none" w:sz="0" w:space="0" w:color="auto"/>
      </w:divBdr>
    </w:div>
    <w:div w:id="438529558">
      <w:bodyDiv w:val="1"/>
      <w:marLeft w:val="0"/>
      <w:marRight w:val="0"/>
      <w:marTop w:val="0"/>
      <w:marBottom w:val="0"/>
      <w:divBdr>
        <w:top w:val="none" w:sz="0" w:space="0" w:color="auto"/>
        <w:left w:val="none" w:sz="0" w:space="0" w:color="auto"/>
        <w:bottom w:val="none" w:sz="0" w:space="0" w:color="auto"/>
        <w:right w:val="none" w:sz="0" w:space="0" w:color="auto"/>
      </w:divBdr>
    </w:div>
    <w:div w:id="458260087">
      <w:bodyDiv w:val="1"/>
      <w:marLeft w:val="0"/>
      <w:marRight w:val="0"/>
      <w:marTop w:val="0"/>
      <w:marBottom w:val="0"/>
      <w:divBdr>
        <w:top w:val="none" w:sz="0" w:space="0" w:color="auto"/>
        <w:left w:val="none" w:sz="0" w:space="0" w:color="auto"/>
        <w:bottom w:val="none" w:sz="0" w:space="0" w:color="auto"/>
        <w:right w:val="none" w:sz="0" w:space="0" w:color="auto"/>
      </w:divBdr>
    </w:div>
    <w:div w:id="530654285">
      <w:bodyDiv w:val="1"/>
      <w:marLeft w:val="0"/>
      <w:marRight w:val="0"/>
      <w:marTop w:val="0"/>
      <w:marBottom w:val="0"/>
      <w:divBdr>
        <w:top w:val="none" w:sz="0" w:space="0" w:color="auto"/>
        <w:left w:val="none" w:sz="0" w:space="0" w:color="auto"/>
        <w:bottom w:val="none" w:sz="0" w:space="0" w:color="auto"/>
        <w:right w:val="none" w:sz="0" w:space="0" w:color="auto"/>
      </w:divBdr>
      <w:divsChild>
        <w:div w:id="113012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528958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346745">
      <w:bodyDiv w:val="1"/>
      <w:marLeft w:val="0"/>
      <w:marRight w:val="0"/>
      <w:marTop w:val="0"/>
      <w:marBottom w:val="0"/>
      <w:divBdr>
        <w:top w:val="none" w:sz="0" w:space="0" w:color="auto"/>
        <w:left w:val="none" w:sz="0" w:space="0" w:color="auto"/>
        <w:bottom w:val="none" w:sz="0" w:space="0" w:color="auto"/>
        <w:right w:val="none" w:sz="0" w:space="0" w:color="auto"/>
      </w:divBdr>
    </w:div>
    <w:div w:id="549849584">
      <w:bodyDiv w:val="1"/>
      <w:marLeft w:val="0"/>
      <w:marRight w:val="0"/>
      <w:marTop w:val="0"/>
      <w:marBottom w:val="0"/>
      <w:divBdr>
        <w:top w:val="none" w:sz="0" w:space="0" w:color="auto"/>
        <w:left w:val="none" w:sz="0" w:space="0" w:color="auto"/>
        <w:bottom w:val="none" w:sz="0" w:space="0" w:color="auto"/>
        <w:right w:val="none" w:sz="0" w:space="0" w:color="auto"/>
      </w:divBdr>
      <w:divsChild>
        <w:div w:id="4145928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6114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41564">
      <w:bodyDiv w:val="1"/>
      <w:marLeft w:val="0"/>
      <w:marRight w:val="0"/>
      <w:marTop w:val="0"/>
      <w:marBottom w:val="0"/>
      <w:divBdr>
        <w:top w:val="none" w:sz="0" w:space="0" w:color="auto"/>
        <w:left w:val="none" w:sz="0" w:space="0" w:color="auto"/>
        <w:bottom w:val="none" w:sz="0" w:space="0" w:color="auto"/>
        <w:right w:val="none" w:sz="0" w:space="0" w:color="auto"/>
      </w:divBdr>
    </w:div>
    <w:div w:id="727611182">
      <w:bodyDiv w:val="1"/>
      <w:marLeft w:val="0"/>
      <w:marRight w:val="0"/>
      <w:marTop w:val="0"/>
      <w:marBottom w:val="0"/>
      <w:divBdr>
        <w:top w:val="none" w:sz="0" w:space="0" w:color="auto"/>
        <w:left w:val="none" w:sz="0" w:space="0" w:color="auto"/>
        <w:bottom w:val="none" w:sz="0" w:space="0" w:color="auto"/>
        <w:right w:val="none" w:sz="0" w:space="0" w:color="auto"/>
      </w:divBdr>
    </w:div>
    <w:div w:id="792333313">
      <w:bodyDiv w:val="1"/>
      <w:marLeft w:val="0"/>
      <w:marRight w:val="0"/>
      <w:marTop w:val="0"/>
      <w:marBottom w:val="0"/>
      <w:divBdr>
        <w:top w:val="none" w:sz="0" w:space="0" w:color="auto"/>
        <w:left w:val="none" w:sz="0" w:space="0" w:color="auto"/>
        <w:bottom w:val="none" w:sz="0" w:space="0" w:color="auto"/>
        <w:right w:val="none" w:sz="0" w:space="0" w:color="auto"/>
      </w:divBdr>
    </w:div>
    <w:div w:id="794562313">
      <w:bodyDiv w:val="1"/>
      <w:marLeft w:val="0"/>
      <w:marRight w:val="0"/>
      <w:marTop w:val="0"/>
      <w:marBottom w:val="0"/>
      <w:divBdr>
        <w:top w:val="none" w:sz="0" w:space="0" w:color="auto"/>
        <w:left w:val="none" w:sz="0" w:space="0" w:color="auto"/>
        <w:bottom w:val="none" w:sz="0" w:space="0" w:color="auto"/>
        <w:right w:val="none" w:sz="0" w:space="0" w:color="auto"/>
      </w:divBdr>
      <w:divsChild>
        <w:div w:id="1430153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525999">
      <w:bodyDiv w:val="1"/>
      <w:marLeft w:val="0"/>
      <w:marRight w:val="0"/>
      <w:marTop w:val="0"/>
      <w:marBottom w:val="0"/>
      <w:divBdr>
        <w:top w:val="none" w:sz="0" w:space="0" w:color="auto"/>
        <w:left w:val="none" w:sz="0" w:space="0" w:color="auto"/>
        <w:bottom w:val="none" w:sz="0" w:space="0" w:color="auto"/>
        <w:right w:val="none" w:sz="0" w:space="0" w:color="auto"/>
      </w:divBdr>
    </w:div>
    <w:div w:id="867181353">
      <w:bodyDiv w:val="1"/>
      <w:marLeft w:val="0"/>
      <w:marRight w:val="0"/>
      <w:marTop w:val="0"/>
      <w:marBottom w:val="0"/>
      <w:divBdr>
        <w:top w:val="none" w:sz="0" w:space="0" w:color="auto"/>
        <w:left w:val="none" w:sz="0" w:space="0" w:color="auto"/>
        <w:bottom w:val="none" w:sz="0" w:space="0" w:color="auto"/>
        <w:right w:val="none" w:sz="0" w:space="0" w:color="auto"/>
      </w:divBdr>
    </w:div>
    <w:div w:id="875194815">
      <w:bodyDiv w:val="1"/>
      <w:marLeft w:val="0"/>
      <w:marRight w:val="0"/>
      <w:marTop w:val="0"/>
      <w:marBottom w:val="0"/>
      <w:divBdr>
        <w:top w:val="none" w:sz="0" w:space="0" w:color="auto"/>
        <w:left w:val="none" w:sz="0" w:space="0" w:color="auto"/>
        <w:bottom w:val="none" w:sz="0" w:space="0" w:color="auto"/>
        <w:right w:val="none" w:sz="0" w:space="0" w:color="auto"/>
      </w:divBdr>
    </w:div>
    <w:div w:id="1137988240">
      <w:bodyDiv w:val="1"/>
      <w:marLeft w:val="0"/>
      <w:marRight w:val="0"/>
      <w:marTop w:val="0"/>
      <w:marBottom w:val="0"/>
      <w:divBdr>
        <w:top w:val="none" w:sz="0" w:space="0" w:color="auto"/>
        <w:left w:val="none" w:sz="0" w:space="0" w:color="auto"/>
        <w:bottom w:val="none" w:sz="0" w:space="0" w:color="auto"/>
        <w:right w:val="none" w:sz="0" w:space="0" w:color="auto"/>
      </w:divBdr>
    </w:div>
    <w:div w:id="1199011599">
      <w:bodyDiv w:val="1"/>
      <w:marLeft w:val="0"/>
      <w:marRight w:val="0"/>
      <w:marTop w:val="0"/>
      <w:marBottom w:val="0"/>
      <w:divBdr>
        <w:top w:val="none" w:sz="0" w:space="0" w:color="auto"/>
        <w:left w:val="none" w:sz="0" w:space="0" w:color="auto"/>
        <w:bottom w:val="none" w:sz="0" w:space="0" w:color="auto"/>
        <w:right w:val="none" w:sz="0" w:space="0" w:color="auto"/>
      </w:divBdr>
    </w:div>
    <w:div w:id="1231309612">
      <w:bodyDiv w:val="1"/>
      <w:marLeft w:val="0"/>
      <w:marRight w:val="0"/>
      <w:marTop w:val="0"/>
      <w:marBottom w:val="0"/>
      <w:divBdr>
        <w:top w:val="none" w:sz="0" w:space="0" w:color="auto"/>
        <w:left w:val="none" w:sz="0" w:space="0" w:color="auto"/>
        <w:bottom w:val="none" w:sz="0" w:space="0" w:color="auto"/>
        <w:right w:val="none" w:sz="0" w:space="0" w:color="auto"/>
      </w:divBdr>
    </w:div>
    <w:div w:id="1252354611">
      <w:bodyDiv w:val="1"/>
      <w:marLeft w:val="0"/>
      <w:marRight w:val="0"/>
      <w:marTop w:val="0"/>
      <w:marBottom w:val="0"/>
      <w:divBdr>
        <w:top w:val="none" w:sz="0" w:space="0" w:color="auto"/>
        <w:left w:val="none" w:sz="0" w:space="0" w:color="auto"/>
        <w:bottom w:val="none" w:sz="0" w:space="0" w:color="auto"/>
        <w:right w:val="none" w:sz="0" w:space="0" w:color="auto"/>
      </w:divBdr>
    </w:div>
    <w:div w:id="1498884051">
      <w:bodyDiv w:val="1"/>
      <w:marLeft w:val="0"/>
      <w:marRight w:val="0"/>
      <w:marTop w:val="0"/>
      <w:marBottom w:val="0"/>
      <w:divBdr>
        <w:top w:val="none" w:sz="0" w:space="0" w:color="auto"/>
        <w:left w:val="none" w:sz="0" w:space="0" w:color="auto"/>
        <w:bottom w:val="none" w:sz="0" w:space="0" w:color="auto"/>
        <w:right w:val="none" w:sz="0" w:space="0" w:color="auto"/>
      </w:divBdr>
    </w:div>
    <w:div w:id="1574243261">
      <w:bodyDiv w:val="1"/>
      <w:marLeft w:val="0"/>
      <w:marRight w:val="0"/>
      <w:marTop w:val="0"/>
      <w:marBottom w:val="0"/>
      <w:divBdr>
        <w:top w:val="none" w:sz="0" w:space="0" w:color="auto"/>
        <w:left w:val="none" w:sz="0" w:space="0" w:color="auto"/>
        <w:bottom w:val="none" w:sz="0" w:space="0" w:color="auto"/>
        <w:right w:val="none" w:sz="0" w:space="0" w:color="auto"/>
      </w:divBdr>
    </w:div>
    <w:div w:id="1580166852">
      <w:bodyDiv w:val="1"/>
      <w:marLeft w:val="0"/>
      <w:marRight w:val="0"/>
      <w:marTop w:val="0"/>
      <w:marBottom w:val="0"/>
      <w:divBdr>
        <w:top w:val="none" w:sz="0" w:space="0" w:color="auto"/>
        <w:left w:val="none" w:sz="0" w:space="0" w:color="auto"/>
        <w:bottom w:val="none" w:sz="0" w:space="0" w:color="auto"/>
        <w:right w:val="none" w:sz="0" w:space="0" w:color="auto"/>
      </w:divBdr>
    </w:div>
    <w:div w:id="1660886554">
      <w:bodyDiv w:val="1"/>
      <w:marLeft w:val="0"/>
      <w:marRight w:val="0"/>
      <w:marTop w:val="0"/>
      <w:marBottom w:val="0"/>
      <w:divBdr>
        <w:top w:val="none" w:sz="0" w:space="0" w:color="auto"/>
        <w:left w:val="none" w:sz="0" w:space="0" w:color="auto"/>
        <w:bottom w:val="none" w:sz="0" w:space="0" w:color="auto"/>
        <w:right w:val="none" w:sz="0" w:space="0" w:color="auto"/>
      </w:divBdr>
    </w:div>
    <w:div w:id="1744986267">
      <w:bodyDiv w:val="1"/>
      <w:marLeft w:val="0"/>
      <w:marRight w:val="0"/>
      <w:marTop w:val="0"/>
      <w:marBottom w:val="0"/>
      <w:divBdr>
        <w:top w:val="none" w:sz="0" w:space="0" w:color="auto"/>
        <w:left w:val="none" w:sz="0" w:space="0" w:color="auto"/>
        <w:bottom w:val="none" w:sz="0" w:space="0" w:color="auto"/>
        <w:right w:val="none" w:sz="0" w:space="0" w:color="auto"/>
      </w:divBdr>
    </w:div>
    <w:div w:id="1836528145">
      <w:bodyDiv w:val="1"/>
      <w:marLeft w:val="0"/>
      <w:marRight w:val="0"/>
      <w:marTop w:val="0"/>
      <w:marBottom w:val="0"/>
      <w:divBdr>
        <w:top w:val="none" w:sz="0" w:space="0" w:color="auto"/>
        <w:left w:val="none" w:sz="0" w:space="0" w:color="auto"/>
        <w:bottom w:val="none" w:sz="0" w:space="0" w:color="auto"/>
        <w:right w:val="none" w:sz="0" w:space="0" w:color="auto"/>
      </w:divBdr>
    </w:div>
    <w:div w:id="1838421677">
      <w:bodyDiv w:val="1"/>
      <w:marLeft w:val="0"/>
      <w:marRight w:val="0"/>
      <w:marTop w:val="0"/>
      <w:marBottom w:val="0"/>
      <w:divBdr>
        <w:top w:val="none" w:sz="0" w:space="0" w:color="auto"/>
        <w:left w:val="none" w:sz="0" w:space="0" w:color="auto"/>
        <w:bottom w:val="none" w:sz="0" w:space="0" w:color="auto"/>
        <w:right w:val="none" w:sz="0" w:space="0" w:color="auto"/>
      </w:divBdr>
    </w:div>
    <w:div w:id="1890536359">
      <w:bodyDiv w:val="1"/>
      <w:marLeft w:val="0"/>
      <w:marRight w:val="0"/>
      <w:marTop w:val="0"/>
      <w:marBottom w:val="0"/>
      <w:divBdr>
        <w:top w:val="none" w:sz="0" w:space="0" w:color="auto"/>
        <w:left w:val="none" w:sz="0" w:space="0" w:color="auto"/>
        <w:bottom w:val="none" w:sz="0" w:space="0" w:color="auto"/>
        <w:right w:val="none" w:sz="0" w:space="0" w:color="auto"/>
      </w:divBdr>
    </w:div>
    <w:div w:id="1892572082">
      <w:bodyDiv w:val="1"/>
      <w:marLeft w:val="0"/>
      <w:marRight w:val="0"/>
      <w:marTop w:val="0"/>
      <w:marBottom w:val="0"/>
      <w:divBdr>
        <w:top w:val="none" w:sz="0" w:space="0" w:color="auto"/>
        <w:left w:val="none" w:sz="0" w:space="0" w:color="auto"/>
        <w:bottom w:val="none" w:sz="0" w:space="0" w:color="auto"/>
        <w:right w:val="none" w:sz="0" w:space="0" w:color="auto"/>
      </w:divBdr>
    </w:div>
    <w:div w:id="1906799257">
      <w:bodyDiv w:val="1"/>
      <w:marLeft w:val="0"/>
      <w:marRight w:val="0"/>
      <w:marTop w:val="0"/>
      <w:marBottom w:val="0"/>
      <w:divBdr>
        <w:top w:val="none" w:sz="0" w:space="0" w:color="auto"/>
        <w:left w:val="none" w:sz="0" w:space="0" w:color="auto"/>
        <w:bottom w:val="none" w:sz="0" w:space="0" w:color="auto"/>
        <w:right w:val="none" w:sz="0" w:space="0" w:color="auto"/>
      </w:divBdr>
    </w:div>
    <w:div w:id="1939216493">
      <w:bodyDiv w:val="1"/>
      <w:marLeft w:val="0"/>
      <w:marRight w:val="0"/>
      <w:marTop w:val="0"/>
      <w:marBottom w:val="0"/>
      <w:divBdr>
        <w:top w:val="none" w:sz="0" w:space="0" w:color="auto"/>
        <w:left w:val="none" w:sz="0" w:space="0" w:color="auto"/>
        <w:bottom w:val="none" w:sz="0" w:space="0" w:color="auto"/>
        <w:right w:val="none" w:sz="0" w:space="0" w:color="auto"/>
      </w:divBdr>
    </w:div>
    <w:div w:id="1962491111">
      <w:bodyDiv w:val="1"/>
      <w:marLeft w:val="0"/>
      <w:marRight w:val="0"/>
      <w:marTop w:val="0"/>
      <w:marBottom w:val="0"/>
      <w:divBdr>
        <w:top w:val="none" w:sz="0" w:space="0" w:color="auto"/>
        <w:left w:val="none" w:sz="0" w:space="0" w:color="auto"/>
        <w:bottom w:val="none" w:sz="0" w:space="0" w:color="auto"/>
        <w:right w:val="none" w:sz="0" w:space="0" w:color="auto"/>
      </w:divBdr>
    </w:div>
    <w:div w:id="1964530898">
      <w:bodyDiv w:val="1"/>
      <w:marLeft w:val="0"/>
      <w:marRight w:val="0"/>
      <w:marTop w:val="0"/>
      <w:marBottom w:val="0"/>
      <w:divBdr>
        <w:top w:val="none" w:sz="0" w:space="0" w:color="auto"/>
        <w:left w:val="none" w:sz="0" w:space="0" w:color="auto"/>
        <w:bottom w:val="none" w:sz="0" w:space="0" w:color="auto"/>
        <w:right w:val="none" w:sz="0" w:space="0" w:color="auto"/>
      </w:divBdr>
    </w:div>
    <w:div w:id="2078820338">
      <w:bodyDiv w:val="1"/>
      <w:marLeft w:val="0"/>
      <w:marRight w:val="0"/>
      <w:marTop w:val="0"/>
      <w:marBottom w:val="0"/>
      <w:divBdr>
        <w:top w:val="none" w:sz="0" w:space="0" w:color="auto"/>
        <w:left w:val="none" w:sz="0" w:space="0" w:color="auto"/>
        <w:bottom w:val="none" w:sz="0" w:space="0" w:color="auto"/>
        <w:right w:val="none" w:sz="0" w:space="0" w:color="auto"/>
      </w:divBdr>
      <w:divsChild>
        <w:div w:id="192984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249082">
      <w:bodyDiv w:val="1"/>
      <w:marLeft w:val="0"/>
      <w:marRight w:val="0"/>
      <w:marTop w:val="0"/>
      <w:marBottom w:val="0"/>
      <w:divBdr>
        <w:top w:val="none" w:sz="0" w:space="0" w:color="auto"/>
        <w:left w:val="none" w:sz="0" w:space="0" w:color="auto"/>
        <w:bottom w:val="none" w:sz="0" w:space="0" w:color="auto"/>
        <w:right w:val="none" w:sz="0" w:space="0" w:color="auto"/>
      </w:divBdr>
    </w:div>
    <w:div w:id="21380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1138</TotalTime>
  <Pages>11</Pages>
  <Words>3938</Words>
  <Characters>17686</Characters>
  <Application>Microsoft Office Word</Application>
  <DocSecurity>0</DocSecurity>
  <Lines>884</Lines>
  <Paragraphs>800</Paragraphs>
  <ScaleCrop>false</ScaleCrop>
  <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Zver</dc:creator>
  <cp:keywords/>
  <dc:description/>
  <cp:lastModifiedBy>Metka Zver</cp:lastModifiedBy>
  <cp:revision>63</cp:revision>
  <cp:lastPrinted>2025-09-24T14:13:00Z</cp:lastPrinted>
  <dcterms:created xsi:type="dcterms:W3CDTF">2025-09-24T09:17:00Z</dcterms:created>
  <dcterms:modified xsi:type="dcterms:W3CDTF">2025-09-25T06:31:00Z</dcterms:modified>
</cp:coreProperties>
</file>