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B4" w:rsidRDefault="001367B4" w:rsidP="001367B4">
      <w:pPr>
        <w:rPr>
          <w:sz w:val="24"/>
          <w:szCs w:val="24"/>
        </w:rPr>
      </w:pPr>
      <w:r>
        <w:rPr>
          <w:sz w:val="24"/>
          <w:szCs w:val="24"/>
        </w:rPr>
        <w:t>VO Gornja Branica</w:t>
      </w:r>
    </w:p>
    <w:p w:rsidR="001367B4" w:rsidRDefault="001367B4" w:rsidP="001367B4">
      <w:pPr>
        <w:rPr>
          <w:sz w:val="24"/>
          <w:szCs w:val="24"/>
        </w:rPr>
      </w:pPr>
    </w:p>
    <w:p w:rsidR="001367B4" w:rsidRPr="003D6809" w:rsidRDefault="001367B4" w:rsidP="001367B4">
      <w:pPr>
        <w:jc w:val="center"/>
        <w:rPr>
          <w:b/>
          <w:sz w:val="24"/>
          <w:szCs w:val="24"/>
        </w:rPr>
      </w:pPr>
      <w:r w:rsidRPr="003D6809">
        <w:rPr>
          <w:b/>
          <w:sz w:val="24"/>
          <w:szCs w:val="24"/>
        </w:rPr>
        <w:t>ZAPISNIK</w:t>
      </w:r>
      <w:r>
        <w:rPr>
          <w:b/>
          <w:sz w:val="24"/>
          <w:szCs w:val="24"/>
        </w:rPr>
        <w:t xml:space="preserve"> 11</w:t>
      </w:r>
      <w:r w:rsidRPr="003D6809">
        <w:rPr>
          <w:b/>
          <w:sz w:val="24"/>
          <w:szCs w:val="24"/>
        </w:rPr>
        <w:t>. se</w:t>
      </w:r>
      <w:r>
        <w:rPr>
          <w:b/>
          <w:sz w:val="24"/>
          <w:szCs w:val="24"/>
        </w:rPr>
        <w:t xml:space="preserve">stanka VO Gornja Branica, dne </w:t>
      </w:r>
      <w:r w:rsidR="00C54DCD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.03.2016 ob 20.0</w:t>
      </w:r>
      <w:r w:rsidRPr="003D6809">
        <w:rPr>
          <w:b/>
          <w:sz w:val="24"/>
          <w:szCs w:val="24"/>
        </w:rPr>
        <w:t>0 uri.</w:t>
      </w:r>
    </w:p>
    <w:p w:rsidR="001367B4" w:rsidRDefault="001367B4" w:rsidP="001367B4">
      <w:pPr>
        <w:rPr>
          <w:sz w:val="24"/>
          <w:szCs w:val="24"/>
        </w:rPr>
      </w:pPr>
      <w:r>
        <w:rPr>
          <w:sz w:val="24"/>
          <w:szCs w:val="24"/>
        </w:rPr>
        <w:t>Prisotni:  Štefan Čehovin, Anama</w:t>
      </w:r>
      <w:r w:rsidR="0028753B">
        <w:rPr>
          <w:sz w:val="24"/>
          <w:szCs w:val="24"/>
        </w:rPr>
        <w:t>rija Samec, Vid Sorta, Simon</w:t>
      </w:r>
      <w:r>
        <w:rPr>
          <w:sz w:val="24"/>
          <w:szCs w:val="24"/>
        </w:rPr>
        <w:t xml:space="preserve"> Štemberger.</w:t>
      </w:r>
    </w:p>
    <w:p w:rsidR="001367B4" w:rsidRDefault="001367B4" w:rsidP="001367B4">
      <w:pPr>
        <w:rPr>
          <w:sz w:val="24"/>
          <w:szCs w:val="24"/>
        </w:rPr>
      </w:pPr>
      <w:r>
        <w:rPr>
          <w:sz w:val="24"/>
          <w:szCs w:val="24"/>
        </w:rPr>
        <w:t xml:space="preserve">Dnevni red: </w:t>
      </w:r>
    </w:p>
    <w:p w:rsidR="001367B4" w:rsidRDefault="001367B4" w:rsidP="001367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ugotovitev sklepčnosti in potrditev dnevnega reda</w:t>
      </w:r>
    </w:p>
    <w:p w:rsidR="001367B4" w:rsidRDefault="001367B4" w:rsidP="001367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potrditev zapisnika 10</w:t>
      </w:r>
      <w:r w:rsidRPr="00DC5FB0">
        <w:rPr>
          <w:sz w:val="24"/>
          <w:szCs w:val="24"/>
        </w:rPr>
        <w:t>. sestanka VO</w:t>
      </w:r>
    </w:p>
    <w:p w:rsidR="001367B4" w:rsidRDefault="001367B4" w:rsidP="001367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vzdrževanje in ureditev igrišča, igrala</w:t>
      </w:r>
    </w:p>
    <w:p w:rsidR="001367B4" w:rsidRDefault="001367B4" w:rsidP="001367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čistilna akcija</w:t>
      </w:r>
    </w:p>
    <w:p w:rsidR="001367B4" w:rsidRDefault="001367B4" w:rsidP="001367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vzdrževanje poti na Brkovče</w:t>
      </w:r>
    </w:p>
    <w:p w:rsidR="00FA110F" w:rsidRPr="007529E0" w:rsidRDefault="00FA110F" w:rsidP="001367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 tabla v Grabnovcu</w:t>
      </w:r>
    </w:p>
    <w:p w:rsidR="001367B4" w:rsidRDefault="001367B4" w:rsidP="001367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1367B4" w:rsidRPr="00DC5FB0" w:rsidRDefault="001367B4" w:rsidP="001367B4">
      <w:pPr>
        <w:pStyle w:val="ListParagraph"/>
        <w:rPr>
          <w:sz w:val="24"/>
          <w:szCs w:val="24"/>
        </w:rPr>
      </w:pPr>
    </w:p>
    <w:p w:rsidR="001367B4" w:rsidRDefault="001367B4" w:rsidP="001367B4">
      <w:pPr>
        <w:jc w:val="both"/>
        <w:rPr>
          <w:b/>
          <w:sz w:val="24"/>
          <w:szCs w:val="24"/>
        </w:rPr>
      </w:pPr>
      <w:r w:rsidRPr="003D6809">
        <w:rPr>
          <w:b/>
          <w:sz w:val="24"/>
          <w:szCs w:val="24"/>
        </w:rPr>
        <w:t xml:space="preserve">Sklepi sprejeti na </w:t>
      </w:r>
      <w:r w:rsidR="002214EC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. </w:t>
      </w:r>
      <w:r w:rsidRPr="003D6809">
        <w:rPr>
          <w:b/>
          <w:sz w:val="24"/>
          <w:szCs w:val="24"/>
        </w:rPr>
        <w:t xml:space="preserve">sestanku VO Gornja Branica </w:t>
      </w:r>
      <w:r w:rsidR="00C54DCD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.0</w:t>
      </w:r>
      <w:r w:rsidR="00FA110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Pr="003D6809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6:</w:t>
      </w:r>
    </w:p>
    <w:p w:rsidR="001367B4" w:rsidRDefault="001367B4" w:rsidP="001367B4">
      <w:pPr>
        <w:jc w:val="both"/>
        <w:rPr>
          <w:sz w:val="24"/>
          <w:szCs w:val="24"/>
        </w:rPr>
      </w:pPr>
      <w:r w:rsidRPr="00DC5FB0">
        <w:rPr>
          <w:sz w:val="24"/>
          <w:szCs w:val="24"/>
        </w:rPr>
        <w:t>AD 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Dnevni red je bil</w:t>
      </w:r>
      <w:r w:rsidRPr="00DC5FB0">
        <w:rPr>
          <w:sz w:val="24"/>
          <w:szCs w:val="24"/>
        </w:rPr>
        <w:t xml:space="preserve"> sprejet.</w:t>
      </w:r>
    </w:p>
    <w:p w:rsidR="001367B4" w:rsidRDefault="001367B4" w:rsidP="001367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 2. Predsednik VO seznani z prejetimi odgovori </w:t>
      </w:r>
      <w:r w:rsidR="0028753B">
        <w:rPr>
          <w:sz w:val="24"/>
          <w:szCs w:val="24"/>
        </w:rPr>
        <w:t>iz strani občine (</w:t>
      </w:r>
      <w:r>
        <w:rPr>
          <w:sz w:val="24"/>
          <w:szCs w:val="24"/>
        </w:rPr>
        <w:t>glede električnih drogov,</w:t>
      </w:r>
      <w:r w:rsidR="00EB1955">
        <w:rPr>
          <w:sz w:val="24"/>
          <w:szCs w:val="24"/>
        </w:rPr>
        <w:t xml:space="preserve"> umiritve prometa,</w:t>
      </w:r>
      <w:r>
        <w:rPr>
          <w:sz w:val="24"/>
          <w:szCs w:val="24"/>
        </w:rPr>
        <w:t xml:space="preserve"> ter ustreznosti pitne vode iz strani Kraškega vodovoda</w:t>
      </w:r>
      <w:r w:rsidR="0028753B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="0028753B">
        <w:rPr>
          <w:sz w:val="24"/>
          <w:szCs w:val="24"/>
        </w:rPr>
        <w:t>O</w:t>
      </w:r>
      <w:r>
        <w:rPr>
          <w:sz w:val="24"/>
          <w:szCs w:val="24"/>
        </w:rPr>
        <w:t xml:space="preserve">dgovor </w:t>
      </w:r>
      <w:r w:rsidR="0028753B">
        <w:rPr>
          <w:sz w:val="24"/>
          <w:szCs w:val="24"/>
        </w:rPr>
        <w:t xml:space="preserve">Kraškega vodovoda </w:t>
      </w:r>
      <w:r>
        <w:rPr>
          <w:sz w:val="24"/>
          <w:szCs w:val="24"/>
        </w:rPr>
        <w:t>je na</w:t>
      </w:r>
      <w:r w:rsidR="0028753B">
        <w:rPr>
          <w:sz w:val="24"/>
          <w:szCs w:val="24"/>
        </w:rPr>
        <w:t xml:space="preserve"> vpogled na</w:t>
      </w:r>
      <w:r>
        <w:rPr>
          <w:sz w:val="24"/>
          <w:szCs w:val="24"/>
        </w:rPr>
        <w:t xml:space="preserve"> oglasnih deskah. Zapisnik desetega sestanka VO je bil potrjen. </w:t>
      </w:r>
    </w:p>
    <w:p w:rsidR="001367B4" w:rsidRDefault="001367B4" w:rsidP="001367B4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D255D6">
        <w:rPr>
          <w:rFonts w:cstheme="minorHAnsi"/>
          <w:sz w:val="24"/>
          <w:szCs w:val="24"/>
        </w:rPr>
        <w:t>AD 3.</w:t>
      </w:r>
      <w:r>
        <w:rPr>
          <w:rFonts w:cstheme="minorHAnsi"/>
          <w:sz w:val="24"/>
          <w:szCs w:val="24"/>
        </w:rPr>
        <w:t xml:space="preserve"> Mreža</w:t>
      </w:r>
      <w:r w:rsidR="00EB195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na igrišču je poškodovana, v naslednjih dneh si 2 člana VO ogledata ali je možno popravilo v lastni režiji, sicer ustrezno sanacijo izvedejo pristojni. Podan je bil predlog, da bi se postavilo igrala za </w:t>
      </w:r>
      <w:r w:rsidR="0028753B">
        <w:rPr>
          <w:rFonts w:cstheme="minorHAnsi"/>
          <w:sz w:val="24"/>
          <w:szCs w:val="24"/>
        </w:rPr>
        <w:t xml:space="preserve">predšolske </w:t>
      </w:r>
      <w:r>
        <w:rPr>
          <w:rFonts w:cstheme="minorHAnsi"/>
          <w:sz w:val="24"/>
          <w:szCs w:val="24"/>
        </w:rPr>
        <w:t xml:space="preserve">otroke pred vaškim domom. </w:t>
      </w:r>
      <w:r w:rsidR="0028753B">
        <w:rPr>
          <w:rFonts w:cstheme="minorHAnsi"/>
          <w:sz w:val="24"/>
          <w:szCs w:val="24"/>
        </w:rPr>
        <w:t>Člani VO</w:t>
      </w:r>
      <w:r>
        <w:rPr>
          <w:rFonts w:cstheme="minorHAnsi"/>
          <w:sz w:val="24"/>
          <w:szCs w:val="24"/>
        </w:rPr>
        <w:t xml:space="preserve"> se strinjajo, da bi</w:t>
      </w:r>
      <w:r w:rsidR="0028753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bila postavitev igral smotrna glede na vedno večje število otrok v Branici.</w:t>
      </w:r>
      <w:r w:rsidR="0028753B">
        <w:rPr>
          <w:rFonts w:cstheme="minorHAnsi"/>
          <w:sz w:val="24"/>
          <w:szCs w:val="24"/>
        </w:rPr>
        <w:t xml:space="preserve"> Istočasno se vsi strinjamo, da bo potrebno urediti tudi varnostno ograjo.</w:t>
      </w:r>
    </w:p>
    <w:p w:rsidR="000E5F2E" w:rsidRPr="000E5F2E" w:rsidRDefault="001367B4" w:rsidP="000E5F2E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EB1955">
        <w:rPr>
          <w:rFonts w:cstheme="minorHAnsi"/>
          <w:b/>
          <w:sz w:val="24"/>
          <w:szCs w:val="24"/>
        </w:rPr>
        <w:t>Sklep:</w:t>
      </w:r>
      <w:r>
        <w:rPr>
          <w:rFonts w:cstheme="minorHAnsi"/>
          <w:sz w:val="24"/>
          <w:szCs w:val="24"/>
        </w:rPr>
        <w:t xml:space="preserve"> </w:t>
      </w:r>
      <w:r w:rsidR="000E5F2E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Do </w:t>
      </w:r>
      <w:r w:rsidR="0028753B">
        <w:rPr>
          <w:rFonts w:cstheme="minorHAnsi"/>
          <w:sz w:val="24"/>
          <w:szCs w:val="24"/>
        </w:rPr>
        <w:t xml:space="preserve">naslednjega sestanka </w:t>
      </w:r>
      <w:r>
        <w:rPr>
          <w:rFonts w:cstheme="minorHAnsi"/>
          <w:sz w:val="24"/>
          <w:szCs w:val="24"/>
        </w:rPr>
        <w:t>poiščemo ustrezne ponudbe</w:t>
      </w:r>
      <w:r w:rsidR="00250D5A">
        <w:rPr>
          <w:rFonts w:cstheme="minorHAnsi"/>
          <w:sz w:val="24"/>
          <w:szCs w:val="24"/>
        </w:rPr>
        <w:t xml:space="preserve"> za igrala in podložno oz. z</w:t>
      </w:r>
      <w:r w:rsidR="00C54DCD">
        <w:rPr>
          <w:rFonts w:cstheme="minorHAnsi"/>
          <w:sz w:val="24"/>
          <w:szCs w:val="24"/>
        </w:rPr>
        <w:t>a</w:t>
      </w:r>
      <w:r w:rsidR="00250D5A">
        <w:rPr>
          <w:rFonts w:cstheme="minorHAnsi"/>
          <w:sz w:val="24"/>
          <w:szCs w:val="24"/>
        </w:rPr>
        <w:t>ščitno gumo na otroškem igrišču.</w:t>
      </w:r>
    </w:p>
    <w:p w:rsidR="001367B4" w:rsidRDefault="001367B4" w:rsidP="001367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 4. Pogovarjali smo se o </w:t>
      </w:r>
      <w:r w:rsidR="0028753B">
        <w:rPr>
          <w:sz w:val="24"/>
          <w:szCs w:val="24"/>
        </w:rPr>
        <w:t xml:space="preserve">čistilni akciji, ki jo izvajamo zadnjih lekaj let v mesecu aprilu. </w:t>
      </w:r>
      <w:r>
        <w:rPr>
          <w:sz w:val="24"/>
          <w:szCs w:val="24"/>
        </w:rPr>
        <w:t>Ugotovili smo, da je okolica cerkve neurejena in zanemarjena, ter da bi bilo potrebno urediti okolico.</w:t>
      </w:r>
      <w:r w:rsidR="00EB1955">
        <w:rPr>
          <w:sz w:val="24"/>
          <w:szCs w:val="24"/>
        </w:rPr>
        <w:t xml:space="preserve"> Pogovarjali smo se tudi, da bi bilo smotrno določiti vasi</w:t>
      </w:r>
      <w:r w:rsidR="0028753B">
        <w:rPr>
          <w:sz w:val="24"/>
          <w:szCs w:val="24"/>
        </w:rPr>
        <w:t>,</w:t>
      </w:r>
      <w:r w:rsidR="00EB1955">
        <w:rPr>
          <w:sz w:val="24"/>
          <w:szCs w:val="24"/>
        </w:rPr>
        <w:t xml:space="preserve"> ki bi posamezne mesece skrebele oz. vzdrževale okolico cerkve</w:t>
      </w:r>
      <w:r w:rsidR="0028753B">
        <w:rPr>
          <w:sz w:val="24"/>
          <w:szCs w:val="24"/>
        </w:rPr>
        <w:t xml:space="preserve"> in vaškega doma</w:t>
      </w:r>
      <w:r w:rsidR="00EB1955">
        <w:rPr>
          <w:sz w:val="24"/>
          <w:szCs w:val="24"/>
        </w:rPr>
        <w:t xml:space="preserve">. Pripravili bomo predlog </w:t>
      </w:r>
      <w:r w:rsidR="00250D5A">
        <w:rPr>
          <w:sz w:val="24"/>
          <w:szCs w:val="24"/>
        </w:rPr>
        <w:t>sistema vzdrževanja in čiščenja okolice, ter</w:t>
      </w:r>
      <w:r w:rsidR="00EB1955">
        <w:rPr>
          <w:sz w:val="24"/>
          <w:szCs w:val="24"/>
        </w:rPr>
        <w:t xml:space="preserve"> ga</w:t>
      </w:r>
      <w:r w:rsidR="00250D5A">
        <w:rPr>
          <w:sz w:val="24"/>
          <w:szCs w:val="24"/>
        </w:rPr>
        <w:t xml:space="preserve"> na čistilni ak</w:t>
      </w:r>
      <w:r w:rsidR="001F68EF">
        <w:rPr>
          <w:sz w:val="24"/>
          <w:szCs w:val="24"/>
        </w:rPr>
        <w:t>ciji predstavili vaščanom, da bi tako skupaj poskrbeli za urejeno in čisto skupno bivalno oklje.</w:t>
      </w:r>
    </w:p>
    <w:p w:rsidR="00250D5A" w:rsidRDefault="001367B4" w:rsidP="001367B4">
      <w:pPr>
        <w:jc w:val="both"/>
        <w:rPr>
          <w:sz w:val="24"/>
          <w:szCs w:val="24"/>
        </w:rPr>
      </w:pPr>
      <w:r w:rsidRPr="00EB1955">
        <w:rPr>
          <w:b/>
          <w:sz w:val="24"/>
          <w:szCs w:val="24"/>
        </w:rPr>
        <w:t>Sklep:</w:t>
      </w:r>
      <w:r>
        <w:rPr>
          <w:sz w:val="24"/>
          <w:szCs w:val="24"/>
        </w:rPr>
        <w:t xml:space="preserve"> letos se izvede čistilna akcija </w:t>
      </w:r>
      <w:r w:rsidR="0028753B">
        <w:rPr>
          <w:sz w:val="24"/>
          <w:szCs w:val="24"/>
        </w:rPr>
        <w:t>in se uredi</w:t>
      </w:r>
      <w:r>
        <w:rPr>
          <w:sz w:val="24"/>
          <w:szCs w:val="24"/>
        </w:rPr>
        <w:t xml:space="preserve"> okolic</w:t>
      </w:r>
      <w:r w:rsidR="00AF54EB">
        <w:rPr>
          <w:sz w:val="24"/>
          <w:szCs w:val="24"/>
        </w:rPr>
        <w:t>a</w:t>
      </w:r>
      <w:r w:rsidR="00EB1955">
        <w:rPr>
          <w:sz w:val="24"/>
          <w:szCs w:val="24"/>
        </w:rPr>
        <w:t xml:space="preserve"> cerkve,</w:t>
      </w:r>
      <w:r w:rsidR="0028753B">
        <w:rPr>
          <w:sz w:val="24"/>
          <w:szCs w:val="24"/>
        </w:rPr>
        <w:t xml:space="preserve"> vaškega doma in igrišča. V</w:t>
      </w:r>
      <w:r w:rsidR="00EB1955">
        <w:rPr>
          <w:sz w:val="24"/>
          <w:szCs w:val="24"/>
        </w:rPr>
        <w:t>abila bodo visela na oglasnih</w:t>
      </w:r>
      <w:r w:rsidR="00AF54EB">
        <w:rPr>
          <w:sz w:val="24"/>
          <w:szCs w:val="24"/>
        </w:rPr>
        <w:t xml:space="preserve"> deskah s </w:t>
      </w:r>
      <w:r w:rsidR="00250D5A">
        <w:rPr>
          <w:sz w:val="24"/>
          <w:szCs w:val="24"/>
        </w:rPr>
        <w:t xml:space="preserve">točnimi informacijami. </w:t>
      </w:r>
    </w:p>
    <w:p w:rsidR="001367B4" w:rsidRPr="007738F0" w:rsidRDefault="001367B4" w:rsidP="001367B4">
      <w:p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</w:t>
      </w:r>
      <w:r w:rsidR="000E5F2E">
        <w:rPr>
          <w:sz w:val="24"/>
          <w:szCs w:val="24"/>
        </w:rPr>
        <w:t xml:space="preserve">AD </w:t>
      </w:r>
      <w:r>
        <w:rPr>
          <w:sz w:val="24"/>
          <w:szCs w:val="24"/>
        </w:rPr>
        <w:t xml:space="preserve">5. </w:t>
      </w:r>
      <w:r w:rsidR="00EB1955">
        <w:rPr>
          <w:sz w:val="24"/>
          <w:szCs w:val="24"/>
        </w:rPr>
        <w:t xml:space="preserve">Kanali ob poti na Brkovče so </w:t>
      </w:r>
      <w:r w:rsidR="000E5F2E">
        <w:rPr>
          <w:sz w:val="24"/>
          <w:szCs w:val="24"/>
        </w:rPr>
        <w:t xml:space="preserve">bili </w:t>
      </w:r>
      <w:r w:rsidR="00EB1955">
        <w:rPr>
          <w:sz w:val="24"/>
          <w:szCs w:val="24"/>
        </w:rPr>
        <w:t>ob zemeljskih delih in spravilu lesa</w:t>
      </w:r>
      <w:r w:rsidR="007738F0">
        <w:rPr>
          <w:sz w:val="24"/>
          <w:szCs w:val="24"/>
        </w:rPr>
        <w:t xml:space="preserve"> na </w:t>
      </w:r>
      <w:r w:rsidR="007738F0" w:rsidRPr="007738F0">
        <w:rPr>
          <w:rFonts w:cstheme="minorHAnsi"/>
          <w:sz w:val="24"/>
          <w:szCs w:val="24"/>
        </w:rPr>
        <w:t>parc. š</w:t>
      </w:r>
      <w:r w:rsidR="00EB1955" w:rsidRPr="007738F0">
        <w:rPr>
          <w:rFonts w:cstheme="minorHAnsi"/>
          <w:sz w:val="24"/>
          <w:szCs w:val="24"/>
        </w:rPr>
        <w:t>t.</w:t>
      </w:r>
      <w:r w:rsidR="007738F0" w:rsidRPr="007738F0">
        <w:rPr>
          <w:rFonts w:cstheme="minorHAnsi"/>
          <w:color w:val="222222"/>
          <w:sz w:val="24"/>
          <w:szCs w:val="24"/>
          <w:shd w:val="clear" w:color="auto" w:fill="FFFFFF"/>
        </w:rPr>
        <w:t xml:space="preserve"> ko Dolanci 801, 802, 803/2 </w:t>
      </w:r>
      <w:r w:rsidR="00EB1955" w:rsidRPr="007738F0">
        <w:rPr>
          <w:rFonts w:cstheme="minorHAnsi"/>
          <w:sz w:val="24"/>
          <w:szCs w:val="24"/>
        </w:rPr>
        <w:t>zasuti oz. neočiščeni. Obstoje</w:t>
      </w:r>
      <w:r w:rsidR="00250D5A" w:rsidRPr="007738F0">
        <w:rPr>
          <w:rFonts w:cstheme="minorHAnsi"/>
          <w:sz w:val="24"/>
          <w:szCs w:val="24"/>
        </w:rPr>
        <w:t>č</w:t>
      </w:r>
      <w:r w:rsidR="00EB1955" w:rsidRPr="007738F0">
        <w:rPr>
          <w:rFonts w:cstheme="minorHAnsi"/>
          <w:sz w:val="24"/>
          <w:szCs w:val="24"/>
        </w:rPr>
        <w:t>i kanal so izv</w:t>
      </w:r>
      <w:r w:rsidR="000E5F2E">
        <w:rPr>
          <w:rFonts w:cstheme="minorHAnsi"/>
          <w:sz w:val="24"/>
          <w:szCs w:val="24"/>
        </w:rPr>
        <w:t>a</w:t>
      </w:r>
      <w:r w:rsidR="00EB1955" w:rsidRPr="007738F0">
        <w:rPr>
          <w:rFonts w:cstheme="minorHAnsi"/>
          <w:sz w:val="24"/>
          <w:szCs w:val="24"/>
        </w:rPr>
        <w:t xml:space="preserve">jalci zasuli. </w:t>
      </w:r>
    </w:p>
    <w:p w:rsidR="00EB1955" w:rsidRDefault="00EB1955" w:rsidP="001367B4">
      <w:pPr>
        <w:jc w:val="both"/>
        <w:rPr>
          <w:sz w:val="24"/>
          <w:szCs w:val="24"/>
        </w:rPr>
      </w:pPr>
      <w:r w:rsidRPr="00EB1955">
        <w:rPr>
          <w:b/>
          <w:sz w:val="24"/>
          <w:szCs w:val="24"/>
        </w:rPr>
        <w:t>Sklep:</w:t>
      </w:r>
      <w:r>
        <w:rPr>
          <w:sz w:val="24"/>
          <w:szCs w:val="24"/>
        </w:rPr>
        <w:t xml:space="preserve"> predlagamo občini, da skuša povzročitelja škode kontaktirati in naloži, da se nastalo škodo sanira oz. vzpostavi pretočnost kanala.</w:t>
      </w:r>
    </w:p>
    <w:p w:rsidR="00FA110F" w:rsidRDefault="00FA110F" w:rsidP="001367B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AD 6. TIC-u v Štanjelu smo posredovali lokacijo in podatke o lastniku parcele.</w:t>
      </w:r>
    </w:p>
    <w:p w:rsidR="00250D5A" w:rsidRDefault="00FA110F" w:rsidP="001367B4">
      <w:pPr>
        <w:jc w:val="both"/>
        <w:rPr>
          <w:sz w:val="24"/>
          <w:szCs w:val="24"/>
        </w:rPr>
      </w:pPr>
      <w:r>
        <w:rPr>
          <w:sz w:val="24"/>
          <w:szCs w:val="24"/>
        </w:rPr>
        <w:t>AD 7</w:t>
      </w:r>
      <w:r w:rsidR="00EB1955">
        <w:rPr>
          <w:sz w:val="24"/>
          <w:szCs w:val="24"/>
        </w:rPr>
        <w:t xml:space="preserve">. Pod točko razno smo se pogovarjali </w:t>
      </w:r>
      <w:r w:rsidR="00AF54EB">
        <w:rPr>
          <w:sz w:val="24"/>
          <w:szCs w:val="24"/>
        </w:rPr>
        <w:t xml:space="preserve">o </w:t>
      </w:r>
      <w:r w:rsidR="00EB1955">
        <w:rPr>
          <w:sz w:val="24"/>
          <w:szCs w:val="24"/>
        </w:rPr>
        <w:t xml:space="preserve">zapuščenih in neograjenih kozah, ki še vedno delajo škodo po vasi Koboli. V vasi Koboli se na </w:t>
      </w:r>
      <w:r w:rsidR="00923BF5">
        <w:rPr>
          <w:sz w:val="24"/>
          <w:szCs w:val="24"/>
        </w:rPr>
        <w:t xml:space="preserve">občinsko pot posipa mejni zid </w:t>
      </w:r>
      <w:r>
        <w:rPr>
          <w:sz w:val="24"/>
          <w:szCs w:val="24"/>
        </w:rPr>
        <w:t>nepremičnin</w:t>
      </w:r>
      <w:r w:rsidR="00923BF5">
        <w:rPr>
          <w:sz w:val="24"/>
          <w:szCs w:val="24"/>
        </w:rPr>
        <w:t>, ki stojijo na parc. š</w:t>
      </w:r>
      <w:r w:rsidR="00EB1955">
        <w:rPr>
          <w:sz w:val="24"/>
          <w:szCs w:val="24"/>
        </w:rPr>
        <w:t xml:space="preserve">t. </w:t>
      </w:r>
      <w:r w:rsidR="00923BF5">
        <w:rPr>
          <w:sz w:val="24"/>
          <w:szCs w:val="24"/>
        </w:rPr>
        <w:t>k.o. Koboli 329</w:t>
      </w:r>
      <w:r w:rsidR="00EB1955">
        <w:rPr>
          <w:sz w:val="24"/>
          <w:szCs w:val="24"/>
        </w:rPr>
        <w:t xml:space="preserve"> in </w:t>
      </w:r>
      <w:r w:rsidR="00923BF5">
        <w:rPr>
          <w:sz w:val="24"/>
          <w:szCs w:val="24"/>
        </w:rPr>
        <w:t xml:space="preserve">328 ter </w:t>
      </w:r>
      <w:r w:rsidR="00EB1955">
        <w:rPr>
          <w:sz w:val="24"/>
          <w:szCs w:val="24"/>
        </w:rPr>
        <w:t xml:space="preserve">ogroža mimoidoča vozila in pešce. </w:t>
      </w:r>
      <w:r w:rsidR="001F68EF">
        <w:rPr>
          <w:sz w:val="24"/>
          <w:szCs w:val="24"/>
        </w:rPr>
        <w:t>Pogovarjali smo se o druženju vaščanov in prireditvah, ki bi nas povezala. Ponovno bomo skupaj izpeljali pohod za prvi maj za vaščane in okoliške vasi. Pohod bomo zaključili v vaškem domu z toplim obrokom. Lokalne vinarje bomo prosili za sponzorstvo, ravno tako gospodinje po Branici, če bi napekle nekaj sladkega za pogostitev pohodnikov na zbirnem mestu v vaškem domu pred odhodom in ob prihodu iz pohoda.</w:t>
      </w:r>
    </w:p>
    <w:p w:rsidR="00EB1955" w:rsidRDefault="00EB1955" w:rsidP="001367B4">
      <w:pPr>
        <w:jc w:val="both"/>
        <w:rPr>
          <w:sz w:val="24"/>
          <w:szCs w:val="24"/>
        </w:rPr>
      </w:pPr>
      <w:r w:rsidRPr="00FA110F">
        <w:rPr>
          <w:b/>
          <w:sz w:val="24"/>
          <w:szCs w:val="24"/>
        </w:rPr>
        <w:t>Sklepi:</w:t>
      </w:r>
      <w:r>
        <w:rPr>
          <w:sz w:val="24"/>
          <w:szCs w:val="24"/>
        </w:rPr>
        <w:t xml:space="preserve"> - lastnike zapuščenih koz skušamo ponovno kontaktirati in jih seznaniti s problemi in škodo, ki jo povzročajo, ter skupaj z njimi najti ustrezno rešitev</w:t>
      </w:r>
    </w:p>
    <w:p w:rsidR="00EB1955" w:rsidRDefault="00EB1955" w:rsidP="00EB195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občino prosimo, da </w:t>
      </w:r>
      <w:r w:rsidR="00FA110F">
        <w:rPr>
          <w:sz w:val="24"/>
          <w:szCs w:val="24"/>
        </w:rPr>
        <w:t xml:space="preserve">najde lastnike </w:t>
      </w:r>
      <w:r w:rsidR="00923BF5">
        <w:rPr>
          <w:sz w:val="24"/>
          <w:szCs w:val="24"/>
        </w:rPr>
        <w:t>nepremičnin v Kobolih na parc. š</w:t>
      </w:r>
      <w:r w:rsidR="00FA110F">
        <w:rPr>
          <w:sz w:val="24"/>
          <w:szCs w:val="24"/>
        </w:rPr>
        <w:t xml:space="preserve">t. </w:t>
      </w:r>
      <w:r w:rsidR="00923BF5">
        <w:rPr>
          <w:sz w:val="24"/>
          <w:szCs w:val="24"/>
        </w:rPr>
        <w:t>k.o. Koboli 329 in 328</w:t>
      </w:r>
      <w:r w:rsidR="00FA110F">
        <w:rPr>
          <w:sz w:val="24"/>
          <w:szCs w:val="24"/>
        </w:rPr>
        <w:t>, ter ustrezno z lastniki nepremičnin poskrbi za varen prehod po občinski poti.</w:t>
      </w:r>
    </w:p>
    <w:p w:rsidR="00250D5A" w:rsidRDefault="007738F0" w:rsidP="00EB195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hrast</w:t>
      </w:r>
      <w:r w:rsidR="00250D5A">
        <w:rPr>
          <w:sz w:val="24"/>
          <w:szCs w:val="24"/>
        </w:rPr>
        <w:t xml:space="preserve"> v vasi Dolanci predlagamo, da se obreže, v kolikor pa pristojni ugotovijo, da</w:t>
      </w:r>
      <w:r>
        <w:rPr>
          <w:sz w:val="24"/>
          <w:szCs w:val="24"/>
        </w:rPr>
        <w:t xml:space="preserve"> je zaradi varnosti smotrno hrast</w:t>
      </w:r>
      <w:r w:rsidR="00250D5A">
        <w:rPr>
          <w:sz w:val="24"/>
          <w:szCs w:val="24"/>
        </w:rPr>
        <w:t xml:space="preserve"> požagati, VO in vaščani temu ne nasprotujejo. Lesene dele pa bomo v vaški skupnosti obdržali in jih pokoristili.</w:t>
      </w:r>
    </w:p>
    <w:p w:rsidR="007738F0" w:rsidRDefault="007738F0" w:rsidP="00EB195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Ravno tako je potrebno obžagati oreh v Kodretih</w:t>
      </w:r>
      <w:r w:rsidR="000E5F2E">
        <w:rPr>
          <w:sz w:val="24"/>
          <w:szCs w:val="24"/>
        </w:rPr>
        <w:t xml:space="preserve"> pred hišno št. 6 in oreh pri spomeniku barona Andreja Čehovina v Dolancih</w:t>
      </w:r>
    </w:p>
    <w:p w:rsidR="001F68EF" w:rsidRDefault="001F68EF" w:rsidP="00EB195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organizirali bomo pohod za prvi maj po Obronkih braniške doline. Vabila bomo razobesili na oglasnih deskah, poskrbeli bomo za topli obrok</w:t>
      </w:r>
    </w:p>
    <w:p w:rsidR="001367B4" w:rsidRDefault="001367B4" w:rsidP="001367B4">
      <w:pPr>
        <w:pStyle w:val="ListParagraph"/>
        <w:ind w:left="1080"/>
        <w:rPr>
          <w:sz w:val="24"/>
          <w:szCs w:val="24"/>
        </w:rPr>
      </w:pPr>
    </w:p>
    <w:p w:rsidR="001367B4" w:rsidRDefault="001367B4" w:rsidP="001367B4">
      <w:pPr>
        <w:pStyle w:val="ListParagraph"/>
        <w:ind w:left="1080"/>
        <w:rPr>
          <w:sz w:val="24"/>
          <w:szCs w:val="24"/>
        </w:rPr>
      </w:pPr>
    </w:p>
    <w:p w:rsidR="001367B4" w:rsidRPr="00A31A59" w:rsidRDefault="001367B4" w:rsidP="001367B4">
      <w:pPr>
        <w:pStyle w:val="ListParagraph"/>
        <w:ind w:left="1080"/>
        <w:rPr>
          <w:sz w:val="24"/>
          <w:szCs w:val="24"/>
        </w:rPr>
      </w:pPr>
    </w:p>
    <w:p w:rsidR="001367B4" w:rsidRDefault="001367B4" w:rsidP="001367B4">
      <w:r>
        <w:rPr>
          <w:sz w:val="24"/>
          <w:szCs w:val="24"/>
        </w:rPr>
        <w:t>Zapisnikar: Anamarija Samec                                                                      Predsednik VO: Vid Sorta</w:t>
      </w:r>
    </w:p>
    <w:p w:rsidR="001367B4" w:rsidRDefault="001367B4" w:rsidP="001367B4"/>
    <w:p w:rsidR="001367B4" w:rsidRDefault="001367B4" w:rsidP="001367B4"/>
    <w:p w:rsidR="00C11F54" w:rsidRDefault="00C11F54"/>
    <w:p w:rsidR="00335154" w:rsidRDefault="00335154"/>
    <w:p w:rsidR="00335154" w:rsidRDefault="00335154"/>
    <w:p w:rsidR="00335154" w:rsidRDefault="00335154"/>
    <w:p w:rsidR="00335154" w:rsidRDefault="00335154"/>
    <w:p w:rsidR="00335154" w:rsidRDefault="00335154"/>
    <w:p w:rsidR="00335154" w:rsidRDefault="00335154"/>
    <w:p w:rsidR="00335154" w:rsidRDefault="00335154"/>
    <w:p w:rsidR="00335154" w:rsidRDefault="00335154"/>
    <w:p w:rsidR="00335154" w:rsidRDefault="00335154"/>
    <w:p w:rsidR="00335154" w:rsidRDefault="00335154"/>
    <w:p w:rsidR="00335154" w:rsidRDefault="00335154">
      <w:pPr>
        <w:rPr>
          <w:rFonts w:ascii="Arial" w:hAnsi="Arial" w:cs="Arial"/>
          <w:color w:val="500050"/>
          <w:sz w:val="24"/>
          <w:szCs w:val="24"/>
          <w:shd w:val="clear" w:color="auto" w:fill="FFFFFF"/>
        </w:rPr>
      </w:pPr>
    </w:p>
    <w:sectPr w:rsidR="00335154" w:rsidSect="00A072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557B"/>
    <w:multiLevelType w:val="hybridMultilevel"/>
    <w:tmpl w:val="C4BE5328"/>
    <w:lvl w:ilvl="0" w:tplc="3DB22AF8">
      <w:numFmt w:val="bullet"/>
      <w:lvlText w:val="-"/>
      <w:lvlJc w:val="left"/>
      <w:pPr>
        <w:ind w:left="10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BBD51D8"/>
    <w:multiLevelType w:val="hybridMultilevel"/>
    <w:tmpl w:val="1B366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F5B22"/>
    <w:multiLevelType w:val="hybridMultilevel"/>
    <w:tmpl w:val="A9E07AB6"/>
    <w:lvl w:ilvl="0" w:tplc="79F2A5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36504"/>
    <w:multiLevelType w:val="hybridMultilevel"/>
    <w:tmpl w:val="9BF8146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367B4"/>
    <w:rsid w:val="000E5F2E"/>
    <w:rsid w:val="001367B4"/>
    <w:rsid w:val="001F68EF"/>
    <w:rsid w:val="002214EC"/>
    <w:rsid w:val="00250D5A"/>
    <w:rsid w:val="0028753B"/>
    <w:rsid w:val="002B27A5"/>
    <w:rsid w:val="003070A1"/>
    <w:rsid w:val="00335154"/>
    <w:rsid w:val="006F2CE1"/>
    <w:rsid w:val="007738F0"/>
    <w:rsid w:val="007C06B3"/>
    <w:rsid w:val="0086788D"/>
    <w:rsid w:val="00916AE3"/>
    <w:rsid w:val="00923BF5"/>
    <w:rsid w:val="00AF4ECE"/>
    <w:rsid w:val="00AF54EB"/>
    <w:rsid w:val="00C11F54"/>
    <w:rsid w:val="00C54DCD"/>
    <w:rsid w:val="00DE7998"/>
    <w:rsid w:val="00EB1955"/>
    <w:rsid w:val="00FA1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B4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7B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3515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35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</dc:creator>
  <cp:keywords/>
  <dc:description/>
  <cp:lastModifiedBy>Anamarija</cp:lastModifiedBy>
  <cp:revision>7</cp:revision>
  <dcterms:created xsi:type="dcterms:W3CDTF">2016-03-24T00:06:00Z</dcterms:created>
  <dcterms:modified xsi:type="dcterms:W3CDTF">2016-04-13T21:10:00Z</dcterms:modified>
</cp:coreProperties>
</file>